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CA" w:rsidRDefault="006D6BCA">
      <w:pPr>
        <w:ind w:firstLine="5387"/>
        <w:rPr>
          <w:rFonts w:eastAsiaTheme="minorHAnsi"/>
          <w:b w:val="0"/>
          <w:bCs w:val="0"/>
          <w:sz w:val="24"/>
          <w:szCs w:val="28"/>
          <w:lang w:val="ru-RU" w:eastAsia="en-US"/>
        </w:rPr>
      </w:pPr>
      <w:bookmarkStart w:id="0" w:name="_GoBack"/>
      <w:bookmarkEnd w:id="0"/>
    </w:p>
    <w:p w:rsidR="006D6BCA" w:rsidRDefault="006D6BCA">
      <w:pPr>
        <w:rPr>
          <w:b w:val="0"/>
          <w:color w:val="000000"/>
        </w:rPr>
      </w:pPr>
    </w:p>
    <w:p w:rsidR="006D6BCA" w:rsidRDefault="00483FDC">
      <w:pPr>
        <w:rPr>
          <w:b w:val="0"/>
          <w:color w:val="000000"/>
          <w:szCs w:val="28"/>
        </w:rPr>
      </w:pPr>
      <w:r>
        <w:rPr>
          <w:rFonts w:eastAsiaTheme="minorHAnsi"/>
          <w:b w:val="0"/>
          <w:color w:val="000000"/>
          <w:szCs w:val="28"/>
        </w:rPr>
        <w:t>ПОГОДЖУЮ                                                  ЗАТВЕРДЖЕНО</w:t>
      </w:r>
    </w:p>
    <w:p w:rsidR="006D6BCA" w:rsidRDefault="00483FDC">
      <w:pPr>
        <w:rPr>
          <w:b w:val="0"/>
          <w:color w:val="000000"/>
          <w:szCs w:val="28"/>
        </w:rPr>
      </w:pPr>
      <w:r>
        <w:rPr>
          <w:rFonts w:eastAsiaTheme="minorHAnsi"/>
          <w:b w:val="0"/>
          <w:color w:val="000000"/>
          <w:szCs w:val="28"/>
        </w:rPr>
        <w:t xml:space="preserve">Начальник відділу освіти,                              рішенням 22 сесії міської ради           </w:t>
      </w:r>
    </w:p>
    <w:p w:rsidR="006D6BCA" w:rsidRDefault="00483FDC">
      <w:pPr>
        <w:rPr>
          <w:b w:val="0"/>
          <w:color w:val="000000"/>
          <w:szCs w:val="28"/>
        </w:rPr>
      </w:pPr>
      <w:r>
        <w:rPr>
          <w:rFonts w:eastAsiaTheme="minorHAnsi"/>
          <w:b w:val="0"/>
          <w:color w:val="000000"/>
          <w:szCs w:val="28"/>
        </w:rPr>
        <w:t>сім'ї, молоді та спорту                                    №</w:t>
      </w:r>
      <w:r>
        <w:rPr>
          <w:rFonts w:eastAsiaTheme="minorHAnsi"/>
          <w:b w:val="0"/>
          <w:i/>
          <w:sz w:val="24"/>
        </w:rPr>
        <w:t>10/22//</w:t>
      </w:r>
      <w:r>
        <w:rPr>
          <w:rFonts w:eastAsiaTheme="minorHAnsi"/>
          <w:b w:val="0"/>
          <w:i/>
          <w:sz w:val="24"/>
          <w:lang w:val="en-US"/>
        </w:rPr>
        <w:t>VIII</w:t>
      </w:r>
      <w:r w:rsidRPr="00DE34D3">
        <w:rPr>
          <w:rFonts w:eastAsiaTheme="minorHAnsi"/>
          <w:b w:val="0"/>
          <w:i/>
          <w:sz w:val="24"/>
          <w:lang w:val="ru-RU"/>
        </w:rPr>
        <w:t xml:space="preserve"> </w:t>
      </w:r>
      <w:r>
        <w:rPr>
          <w:rFonts w:eastAsiaTheme="minorHAnsi"/>
          <w:b w:val="0"/>
          <w:color w:val="000000"/>
          <w:szCs w:val="28"/>
        </w:rPr>
        <w:t>від «</w:t>
      </w:r>
      <w:r>
        <w:rPr>
          <w:rFonts w:eastAsiaTheme="minorHAnsi"/>
          <w:b w:val="0"/>
          <w:color w:val="000000"/>
          <w:szCs w:val="28"/>
          <w:u w:val="single"/>
        </w:rPr>
        <w:t>17</w:t>
      </w:r>
      <w:r>
        <w:rPr>
          <w:rFonts w:eastAsiaTheme="minorHAnsi"/>
          <w:b w:val="0"/>
          <w:color w:val="000000"/>
          <w:szCs w:val="28"/>
        </w:rPr>
        <w:t xml:space="preserve">» </w:t>
      </w:r>
      <w:r>
        <w:rPr>
          <w:rFonts w:eastAsiaTheme="minorHAnsi"/>
          <w:b w:val="0"/>
          <w:color w:val="000000"/>
          <w:szCs w:val="28"/>
          <w:u w:val="single"/>
        </w:rPr>
        <w:t>червня</w:t>
      </w:r>
      <w:r>
        <w:rPr>
          <w:rFonts w:eastAsiaTheme="minorHAnsi"/>
          <w:b w:val="0"/>
          <w:color w:val="000000"/>
          <w:szCs w:val="28"/>
        </w:rPr>
        <w:t xml:space="preserve"> 2022 року</w:t>
      </w:r>
    </w:p>
    <w:p w:rsidR="006D6BCA" w:rsidRDefault="00483FDC">
      <w:pPr>
        <w:rPr>
          <w:b w:val="0"/>
          <w:color w:val="000000"/>
          <w:szCs w:val="28"/>
        </w:rPr>
      </w:pPr>
      <w:r>
        <w:rPr>
          <w:rFonts w:eastAsiaTheme="minorHAnsi"/>
          <w:b w:val="0"/>
          <w:color w:val="000000"/>
          <w:szCs w:val="28"/>
        </w:rPr>
        <w:t>Носівської міської ради                                  Міський голова_____________</w:t>
      </w:r>
    </w:p>
    <w:p w:rsidR="006D6BCA" w:rsidRDefault="00483FDC">
      <w:pPr>
        <w:rPr>
          <w:b w:val="0"/>
          <w:color w:val="000000"/>
          <w:szCs w:val="28"/>
        </w:rPr>
      </w:pPr>
      <w:r>
        <w:rPr>
          <w:rFonts w:eastAsiaTheme="minorHAnsi"/>
          <w:b w:val="0"/>
          <w:color w:val="000000"/>
          <w:szCs w:val="28"/>
        </w:rPr>
        <w:t>________Наталія ТОНКОНОГ                       Володимир ІГНАТЧЕНКО</w:t>
      </w:r>
    </w:p>
    <w:p w:rsidR="006D6BCA" w:rsidRDefault="00483FDC">
      <w:pPr>
        <w:rPr>
          <w:b w:val="0"/>
          <w:color w:val="000000"/>
          <w:szCs w:val="28"/>
        </w:rPr>
      </w:pPr>
      <w:r>
        <w:rPr>
          <w:rFonts w:eastAsiaTheme="minorHAnsi"/>
          <w:b w:val="0"/>
          <w:color w:val="000000"/>
          <w:szCs w:val="28"/>
        </w:rPr>
        <w:t>«____»___________2022</w:t>
      </w:r>
    </w:p>
    <w:p w:rsidR="006D6BCA" w:rsidRDefault="006D6BCA">
      <w:pPr>
        <w:shd w:val="clear" w:color="auto" w:fill="FFFFFF"/>
        <w:spacing w:after="180"/>
        <w:outlineLvl w:val="5"/>
        <w:rPr>
          <w:rFonts w:ascii="Georgia" w:hAnsi="Georgia"/>
          <w:b w:val="0"/>
          <w:color w:val="000000"/>
          <w:sz w:val="72"/>
          <w:szCs w:val="72"/>
        </w:rPr>
      </w:pPr>
    </w:p>
    <w:p w:rsidR="006D6BCA" w:rsidRDefault="006D6BCA"/>
    <w:p w:rsidR="006D6BCA" w:rsidRDefault="006D6BCA">
      <w:pPr>
        <w:spacing w:after="240"/>
        <w:jc w:val="right"/>
        <w:rPr>
          <w:b w:val="0"/>
          <w:sz w:val="24"/>
          <w:lang w:val="ru-RU"/>
        </w:rPr>
      </w:pPr>
    </w:p>
    <w:p w:rsidR="006D6BCA" w:rsidRDefault="006D6BCA">
      <w:pPr>
        <w:spacing w:after="240"/>
        <w:jc w:val="right"/>
        <w:rPr>
          <w:b w:val="0"/>
          <w:sz w:val="24"/>
          <w:lang w:val="ru-RU"/>
        </w:rPr>
      </w:pPr>
    </w:p>
    <w:p w:rsidR="006D6BCA" w:rsidRDefault="006D6BCA">
      <w:pPr>
        <w:spacing w:after="240"/>
        <w:jc w:val="right"/>
        <w:rPr>
          <w:b w:val="0"/>
          <w:bCs w:val="0"/>
          <w:sz w:val="24"/>
          <w:lang w:val="ru-RU"/>
        </w:rPr>
      </w:pPr>
    </w:p>
    <w:p w:rsidR="006D6BCA" w:rsidRDefault="00483FDC">
      <w:pPr>
        <w:jc w:val="both"/>
        <w:rPr>
          <w:b w:val="0"/>
          <w:bCs w:val="0"/>
          <w:szCs w:val="28"/>
          <w:lang w:val="ru-RU"/>
        </w:rPr>
      </w:pPr>
      <w:r>
        <w:rPr>
          <w:rFonts w:eastAsiaTheme="minorHAnsi"/>
          <w:b w:val="0"/>
          <w:bCs w:val="0"/>
          <w:szCs w:val="28"/>
          <w:lang w:val="ru-RU"/>
        </w:rPr>
        <w:t>                                                    </w:t>
      </w:r>
      <w:r>
        <w:rPr>
          <w:rFonts w:eastAsiaTheme="minorHAnsi"/>
          <w:b w:val="0"/>
          <w:bCs w:val="0"/>
          <w:szCs w:val="28"/>
          <w:lang w:val="ru-RU"/>
        </w:rPr>
        <w:tab/>
      </w:r>
      <w:r>
        <w:rPr>
          <w:rFonts w:eastAsiaTheme="minorHAnsi"/>
          <w:b w:val="0"/>
          <w:bCs w:val="0"/>
          <w:szCs w:val="28"/>
          <w:lang w:val="ru-RU"/>
        </w:rPr>
        <w:tab/>
      </w:r>
      <w:r>
        <w:rPr>
          <w:rFonts w:eastAsiaTheme="minorHAnsi"/>
          <w:b w:val="0"/>
          <w:bCs w:val="0"/>
          <w:szCs w:val="28"/>
          <w:lang w:val="ru-RU"/>
        </w:rPr>
        <w:tab/>
        <w:t> </w:t>
      </w:r>
    </w:p>
    <w:p w:rsidR="006D6BCA" w:rsidRDefault="00483FDC">
      <w:pPr>
        <w:spacing w:after="240"/>
        <w:jc w:val="center"/>
        <w:rPr>
          <w:bCs w:val="0"/>
          <w:sz w:val="40"/>
          <w:szCs w:val="40"/>
          <w:lang w:val="ru-RU"/>
        </w:rPr>
      </w:pPr>
      <w:r>
        <w:rPr>
          <w:rFonts w:eastAsiaTheme="minorHAnsi"/>
          <w:bCs w:val="0"/>
          <w:sz w:val="40"/>
          <w:szCs w:val="40"/>
          <w:lang w:val="ru-RU"/>
        </w:rPr>
        <w:br/>
      </w:r>
      <w:r>
        <w:rPr>
          <w:rFonts w:eastAsiaTheme="minorHAnsi"/>
          <w:sz w:val="40"/>
          <w:szCs w:val="40"/>
          <w:lang w:val="ru-RU"/>
        </w:rPr>
        <w:t>СТАТУТ</w:t>
      </w:r>
    </w:p>
    <w:p w:rsidR="006D6BCA" w:rsidRDefault="00483FDC">
      <w:pPr>
        <w:jc w:val="center"/>
        <w:rPr>
          <w:bCs w:val="0"/>
          <w:sz w:val="40"/>
          <w:szCs w:val="40"/>
          <w:lang w:val="ru-RU"/>
        </w:rPr>
      </w:pPr>
      <w:r>
        <w:rPr>
          <w:rFonts w:eastAsiaTheme="minorHAnsi"/>
          <w:bCs w:val="0"/>
          <w:sz w:val="40"/>
          <w:szCs w:val="40"/>
          <w:lang w:val="ru-RU"/>
        </w:rPr>
        <w:t>КОМУНАЛЬНОЇ УСТАНОВИ</w:t>
      </w:r>
    </w:p>
    <w:p w:rsidR="006D6BCA" w:rsidRDefault="00483FDC">
      <w:pPr>
        <w:jc w:val="center"/>
        <w:rPr>
          <w:bCs w:val="0"/>
          <w:sz w:val="40"/>
          <w:szCs w:val="40"/>
          <w:lang w:val="ru-RU"/>
        </w:rPr>
      </w:pPr>
      <w:r>
        <w:rPr>
          <w:rFonts w:eastAsiaTheme="minorHAnsi"/>
          <w:bCs w:val="0"/>
          <w:sz w:val="40"/>
          <w:szCs w:val="40"/>
          <w:lang w:val="ru-RU"/>
        </w:rPr>
        <w:t>«ІНКЛЮЗИВНО-РЕСУРСНИЙ ЦЕНТР»</w:t>
      </w:r>
    </w:p>
    <w:p w:rsidR="006D6BCA" w:rsidRDefault="00483FDC">
      <w:pPr>
        <w:jc w:val="center"/>
        <w:rPr>
          <w:bCs w:val="0"/>
          <w:sz w:val="40"/>
          <w:szCs w:val="40"/>
        </w:rPr>
      </w:pPr>
      <w:r>
        <w:rPr>
          <w:rFonts w:eastAsiaTheme="minorHAnsi"/>
          <w:bCs w:val="0"/>
          <w:sz w:val="40"/>
          <w:szCs w:val="40"/>
        </w:rPr>
        <w:t>НОСІВСЬКОЇ МІСЬКОЇ РАДИ</w:t>
      </w:r>
    </w:p>
    <w:p w:rsidR="006D6BCA" w:rsidRDefault="00483FDC">
      <w:pPr>
        <w:jc w:val="center"/>
        <w:rPr>
          <w:sz w:val="40"/>
          <w:szCs w:val="40"/>
        </w:rPr>
      </w:pPr>
      <w:r>
        <w:rPr>
          <w:rFonts w:eastAsiaTheme="minorHAnsi"/>
          <w:bCs w:val="0"/>
          <w:sz w:val="40"/>
          <w:szCs w:val="40"/>
        </w:rPr>
        <w:t>код ЄДРПОУ 42722396</w:t>
      </w:r>
    </w:p>
    <w:p w:rsidR="006D6BCA" w:rsidRDefault="00483FDC">
      <w:pPr>
        <w:jc w:val="center"/>
        <w:rPr>
          <w:bCs w:val="0"/>
          <w:sz w:val="36"/>
          <w:szCs w:val="36"/>
          <w:lang w:val="ru-RU"/>
        </w:rPr>
      </w:pPr>
      <w:r>
        <w:rPr>
          <w:rFonts w:eastAsiaTheme="minorHAnsi"/>
          <w:bCs w:val="0"/>
          <w:sz w:val="36"/>
          <w:szCs w:val="36"/>
          <w:lang w:val="ru-RU"/>
        </w:rPr>
        <w:t>(нова редакція)</w:t>
      </w:r>
    </w:p>
    <w:p w:rsidR="006D6BCA" w:rsidRDefault="00483FDC">
      <w:pPr>
        <w:jc w:val="center"/>
        <w:rPr>
          <w:bCs w:val="0"/>
          <w:sz w:val="36"/>
          <w:szCs w:val="36"/>
          <w:lang w:val="ru-RU"/>
        </w:rPr>
      </w:pPr>
      <w:r>
        <w:rPr>
          <w:rFonts w:eastAsiaTheme="minorHAnsi"/>
          <w:bCs w:val="0"/>
          <w:sz w:val="36"/>
          <w:szCs w:val="36"/>
          <w:lang w:val="ru-RU"/>
        </w:rPr>
        <w:t> </w:t>
      </w:r>
    </w:p>
    <w:p w:rsidR="006D6BCA" w:rsidRDefault="00483FDC">
      <w:pPr>
        <w:jc w:val="center"/>
        <w:rPr>
          <w:b w:val="0"/>
          <w:bCs w:val="0"/>
          <w:szCs w:val="28"/>
          <w:lang w:val="ru-RU"/>
        </w:rPr>
      </w:pPr>
      <w:r>
        <w:rPr>
          <w:rFonts w:eastAsiaTheme="minorHAnsi"/>
          <w:b w:val="0"/>
          <w:bCs w:val="0"/>
          <w:szCs w:val="28"/>
          <w:lang w:val="ru-RU"/>
        </w:rPr>
        <w:br/>
      </w:r>
      <w:r>
        <w:rPr>
          <w:rFonts w:eastAsiaTheme="minorHAnsi"/>
          <w:b w:val="0"/>
          <w:bCs w:val="0"/>
          <w:szCs w:val="28"/>
          <w:lang w:val="ru-RU"/>
        </w:rPr>
        <w:br/>
      </w:r>
      <w:r>
        <w:rPr>
          <w:rFonts w:eastAsiaTheme="minorHAnsi"/>
          <w:b w:val="0"/>
          <w:bCs w:val="0"/>
          <w:szCs w:val="28"/>
          <w:lang w:val="ru-RU"/>
        </w:rPr>
        <w:br/>
      </w:r>
      <w:r>
        <w:rPr>
          <w:rFonts w:eastAsiaTheme="minorHAnsi"/>
          <w:b w:val="0"/>
          <w:bCs w:val="0"/>
          <w:szCs w:val="28"/>
          <w:lang w:val="ru-RU"/>
        </w:rPr>
        <w:br/>
      </w:r>
      <w:r>
        <w:rPr>
          <w:rFonts w:eastAsiaTheme="minorHAnsi"/>
          <w:b w:val="0"/>
          <w:bCs w:val="0"/>
          <w:szCs w:val="28"/>
          <w:lang w:val="ru-RU"/>
        </w:rPr>
        <w:br/>
      </w:r>
      <w:r>
        <w:rPr>
          <w:rFonts w:eastAsiaTheme="minorHAnsi"/>
          <w:b w:val="0"/>
          <w:bCs w:val="0"/>
          <w:szCs w:val="28"/>
          <w:lang w:val="ru-RU"/>
        </w:rPr>
        <w:br/>
      </w:r>
      <w:r>
        <w:rPr>
          <w:rFonts w:eastAsiaTheme="minorHAnsi"/>
          <w:b w:val="0"/>
          <w:bCs w:val="0"/>
          <w:szCs w:val="28"/>
          <w:lang w:val="ru-RU"/>
        </w:rPr>
        <w:br/>
      </w:r>
      <w:r>
        <w:rPr>
          <w:rFonts w:eastAsiaTheme="minorHAnsi"/>
          <w:b w:val="0"/>
          <w:bCs w:val="0"/>
          <w:szCs w:val="28"/>
          <w:lang w:val="ru-RU"/>
        </w:rPr>
        <w:br/>
      </w:r>
      <w:r>
        <w:rPr>
          <w:rFonts w:eastAsiaTheme="minorHAnsi"/>
          <w:b w:val="0"/>
          <w:bCs w:val="0"/>
          <w:szCs w:val="28"/>
          <w:lang w:val="ru-RU"/>
        </w:rPr>
        <w:br/>
      </w:r>
      <w:r>
        <w:rPr>
          <w:rFonts w:eastAsiaTheme="minorHAnsi"/>
          <w:b w:val="0"/>
          <w:bCs w:val="0"/>
          <w:szCs w:val="28"/>
          <w:lang w:val="ru-RU"/>
        </w:rPr>
        <w:br/>
      </w:r>
      <w:r>
        <w:rPr>
          <w:rFonts w:eastAsiaTheme="minorHAnsi"/>
          <w:b w:val="0"/>
          <w:bCs w:val="0"/>
          <w:szCs w:val="28"/>
          <w:lang w:val="ru-RU"/>
        </w:rPr>
        <w:br/>
      </w:r>
    </w:p>
    <w:p w:rsidR="006D6BCA" w:rsidRDefault="00483FDC">
      <w:pPr>
        <w:jc w:val="center"/>
        <w:rPr>
          <w:b w:val="0"/>
          <w:bCs w:val="0"/>
          <w:szCs w:val="28"/>
        </w:rPr>
      </w:pPr>
      <w:r>
        <w:rPr>
          <w:rFonts w:eastAsiaTheme="minorHAnsi"/>
          <w:b w:val="0"/>
          <w:bCs w:val="0"/>
          <w:szCs w:val="28"/>
        </w:rPr>
        <w:t xml:space="preserve">м. Носівка - 2022 </w:t>
      </w:r>
    </w:p>
    <w:p w:rsidR="006D6BCA" w:rsidRDefault="006D6BCA">
      <w:pPr>
        <w:jc w:val="center"/>
        <w:rPr>
          <w:b w:val="0"/>
          <w:bCs w:val="0"/>
          <w:szCs w:val="28"/>
        </w:rPr>
      </w:pPr>
    </w:p>
    <w:p w:rsidR="006D6BCA" w:rsidRDefault="006D6BCA">
      <w:pPr>
        <w:shd w:val="clear" w:color="auto" w:fill="FFFFFF"/>
        <w:spacing w:after="270"/>
        <w:jc w:val="center"/>
        <w:rPr>
          <w:szCs w:val="28"/>
        </w:rPr>
      </w:pPr>
    </w:p>
    <w:p w:rsidR="006D6BCA" w:rsidRDefault="006D6BCA">
      <w:pPr>
        <w:shd w:val="clear" w:color="auto" w:fill="FFFFFF"/>
        <w:spacing w:after="270"/>
        <w:jc w:val="center"/>
        <w:rPr>
          <w:szCs w:val="28"/>
        </w:rPr>
      </w:pPr>
    </w:p>
    <w:p w:rsidR="006D6BCA" w:rsidRDefault="00483FDC">
      <w:pPr>
        <w:shd w:val="clear" w:color="auto" w:fill="FFFFFF"/>
        <w:spacing w:after="270"/>
        <w:jc w:val="center"/>
        <w:rPr>
          <w:bCs w:val="0"/>
          <w:szCs w:val="28"/>
        </w:rPr>
      </w:pPr>
      <w:r>
        <w:rPr>
          <w:rFonts w:eastAsiaTheme="minorHAnsi"/>
          <w:bCs w:val="0"/>
          <w:szCs w:val="28"/>
        </w:rPr>
        <w:lastRenderedPageBreak/>
        <w:t>1. ЗАГАЛЬНІ ПОЛОЖЕННЯ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</w:rPr>
      </w:pPr>
      <w:r>
        <w:rPr>
          <w:rFonts w:eastAsiaTheme="minorHAnsi"/>
          <w:b w:val="0"/>
          <w:bCs w:val="0"/>
          <w:szCs w:val="28"/>
        </w:rPr>
        <w:t>1.1. «ІНКЛЮЗИВНО-РЕСУРСНИЙ ЦЕНТР» НОСІВСЬКОЇ МІСЬКОЇ РАДИ (далі – ІРЦ) є комунальною установою і знаходиться у комунальній власності.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</w:rPr>
      </w:pPr>
      <w:r>
        <w:rPr>
          <w:rFonts w:eastAsiaTheme="minorHAnsi"/>
          <w:b w:val="0"/>
          <w:bCs w:val="0"/>
          <w:szCs w:val="28"/>
        </w:rPr>
        <w:t>Повне найменування українською мовою: КОМУНАЛЬНА УСТАНОВА «ІНКЛЮЗИВНО-РЕСУРСНИЙ ЦЕНТР» НОСІВСЬКОЇ МІСЬКОЇ РАДИ;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</w:rPr>
      </w:pPr>
      <w:r>
        <w:rPr>
          <w:rFonts w:eastAsiaTheme="minorHAnsi"/>
          <w:b w:val="0"/>
          <w:bCs w:val="0"/>
          <w:szCs w:val="28"/>
        </w:rPr>
        <w:t xml:space="preserve">Скорочене </w:t>
      </w:r>
      <w:r>
        <w:rPr>
          <w:rFonts w:eastAsiaTheme="minorHAnsi"/>
          <w:b w:val="0"/>
          <w:bCs w:val="0"/>
          <w:szCs w:val="28"/>
        </w:rPr>
        <w:t>найменування українською мовою:</w:t>
      </w:r>
      <w:r>
        <w:rPr>
          <w:rFonts w:eastAsiaTheme="minorHAnsi"/>
          <w:b w:val="0"/>
          <w:bCs w:val="0"/>
          <w:szCs w:val="28"/>
          <w:lang w:val="ru-RU"/>
        </w:rPr>
        <w:t> </w:t>
      </w:r>
      <w:r>
        <w:rPr>
          <w:rFonts w:eastAsiaTheme="minorHAnsi"/>
          <w:b w:val="0"/>
          <w:bCs w:val="0"/>
          <w:szCs w:val="28"/>
        </w:rPr>
        <w:t xml:space="preserve"> ІРЦ Носівської міської ради.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 xml:space="preserve">1.2. </w:t>
      </w:r>
      <w:r>
        <w:rPr>
          <w:rFonts w:eastAsiaTheme="minorHAnsi"/>
          <w:b w:val="0"/>
          <w:bCs w:val="0"/>
          <w:szCs w:val="28"/>
        </w:rPr>
        <w:t>ІРЦ Носівської міської ради</w:t>
      </w:r>
      <w:r>
        <w:rPr>
          <w:rFonts w:eastAsiaTheme="minorHAnsi"/>
          <w:b w:val="0"/>
          <w:bCs w:val="0"/>
          <w:szCs w:val="28"/>
          <w:lang w:eastAsia="uk-UA"/>
        </w:rPr>
        <w:t xml:space="preserve"> створений рішенням Носівської міської ради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>1.3 Засновником комунальної установи є Носівська міська рада (далі – Засновник), а уповноваженим ним орган – відділ освіти, сім’ї, молоді та спорту Носівської міської ради.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>Засновник або уповноважений ним орган здійснює фінансування комунальної установи, й</w:t>
      </w:r>
      <w:r>
        <w:rPr>
          <w:rFonts w:eastAsiaTheme="minorHAnsi"/>
          <w:b w:val="0"/>
          <w:bCs w:val="0"/>
          <w:szCs w:val="28"/>
          <w:lang w:eastAsia="uk-UA"/>
        </w:rPr>
        <w:t>ого матеріально-технічне забезпечення, надає необхідні будівлі з обладнанням і матеріалами, організовує будівництво і ремонт приміщень, їх господарське обслуговування. розробляє та затверджує установчі документи ІРЦ відповідно до вимог законодавства, у том</w:t>
      </w:r>
      <w:r>
        <w:rPr>
          <w:rFonts w:eastAsiaTheme="minorHAnsi"/>
          <w:b w:val="0"/>
          <w:bCs w:val="0"/>
          <w:szCs w:val="28"/>
          <w:lang w:eastAsia="uk-UA"/>
        </w:rPr>
        <w:t>у числі цього Статуту.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val="ru-RU"/>
        </w:rPr>
      </w:pPr>
      <w:bookmarkStart w:id="1" w:name="n19"/>
      <w:bookmarkStart w:id="2" w:name="n21"/>
      <w:bookmarkStart w:id="3" w:name="n338"/>
      <w:bookmarkStart w:id="4" w:name="n337"/>
      <w:bookmarkEnd w:id="1"/>
      <w:bookmarkEnd w:id="2"/>
      <w:bookmarkEnd w:id="3"/>
      <w:bookmarkEnd w:id="4"/>
      <w:r>
        <w:rPr>
          <w:rFonts w:eastAsiaTheme="minorHAnsi"/>
          <w:b w:val="0"/>
          <w:bCs w:val="0"/>
          <w:szCs w:val="28"/>
          <w:shd w:val="clear" w:color="auto" w:fill="FFFFFF"/>
          <w:lang w:val="ru-RU"/>
        </w:rPr>
        <w:t>1.4. У своїй діяльності ІРЦ керується </w:t>
      </w:r>
      <w:hyperlink r:id="rId7" w:tgtFrame="_blank" w:history="1">
        <w:r>
          <w:rPr>
            <w:rStyle w:val="af9"/>
            <w:rFonts w:eastAsiaTheme="minorHAnsi"/>
            <w:b w:val="0"/>
            <w:bCs w:val="0"/>
            <w:color w:val="auto"/>
            <w:szCs w:val="28"/>
            <w:u w:val="none"/>
            <w:shd w:val="clear" w:color="auto" w:fill="FFFFFF"/>
            <w:lang w:val="ru-RU"/>
          </w:rPr>
          <w:t>Конституцією України</w:t>
        </w:r>
      </w:hyperlink>
      <w:r>
        <w:rPr>
          <w:rFonts w:eastAsiaTheme="minorHAnsi"/>
          <w:b w:val="0"/>
          <w:bCs w:val="0"/>
          <w:szCs w:val="28"/>
          <w:shd w:val="clear" w:color="auto" w:fill="FFFFFF"/>
          <w:lang w:val="ru-RU"/>
        </w:rPr>
        <w:t>, </w:t>
      </w:r>
      <w:hyperlink r:id="rId8" w:tgtFrame="_blank" w:history="1">
        <w:r>
          <w:rPr>
            <w:rStyle w:val="af9"/>
            <w:rFonts w:eastAsiaTheme="minorHAnsi"/>
            <w:b w:val="0"/>
            <w:bCs w:val="0"/>
            <w:color w:val="auto"/>
            <w:szCs w:val="28"/>
            <w:u w:val="none"/>
            <w:shd w:val="clear" w:color="auto" w:fill="FFFFFF"/>
            <w:lang w:val="ru-RU"/>
          </w:rPr>
          <w:t>Конвенцією про</w:t>
        </w:r>
        <w:r>
          <w:rPr>
            <w:rStyle w:val="af9"/>
            <w:rFonts w:eastAsiaTheme="minorHAnsi"/>
            <w:b w:val="0"/>
            <w:bCs w:val="0"/>
            <w:color w:val="auto"/>
            <w:szCs w:val="28"/>
            <w:u w:val="none"/>
            <w:shd w:val="clear" w:color="auto" w:fill="FFFFFF"/>
            <w:lang w:val="ru-RU"/>
          </w:rPr>
          <w:t xml:space="preserve"> права осіб з інвалідністю</w:t>
        </w:r>
      </w:hyperlink>
      <w:r>
        <w:rPr>
          <w:rFonts w:eastAsiaTheme="minorHAnsi"/>
          <w:b w:val="0"/>
          <w:bCs w:val="0"/>
          <w:szCs w:val="28"/>
          <w:shd w:val="clear" w:color="auto" w:fill="FFFFFF"/>
          <w:lang w:val="ru-RU"/>
        </w:rPr>
        <w:t>, Законами України </w:t>
      </w:r>
      <w:hyperlink r:id="rId9" w:tooltip="https://zakon.rada.gov.ua/laws/show/1060-12" w:history="1">
        <w:r>
          <w:rPr>
            <w:rStyle w:val="af9"/>
            <w:rFonts w:eastAsiaTheme="minorHAnsi"/>
            <w:b w:val="0"/>
            <w:bCs w:val="0"/>
            <w:color w:val="auto"/>
            <w:szCs w:val="28"/>
            <w:u w:val="none"/>
            <w:shd w:val="clear" w:color="auto" w:fill="FFFFFF"/>
            <w:lang w:val="ru-RU"/>
          </w:rPr>
          <w:t>“Про освіту”</w:t>
        </w:r>
      </w:hyperlink>
      <w:r>
        <w:rPr>
          <w:rFonts w:eastAsiaTheme="minorHAnsi"/>
          <w:b w:val="0"/>
          <w:bCs w:val="0"/>
          <w:szCs w:val="28"/>
          <w:shd w:val="clear" w:color="auto" w:fill="FFFFFF"/>
          <w:lang w:val="ru-RU"/>
        </w:rPr>
        <w:t xml:space="preserve">, </w:t>
      </w:r>
      <w:hyperlink r:id="rId10" w:tooltip="https://zakon.rada.gov.ua/laws/show/463-20" w:history="1">
        <w:r>
          <w:rPr>
            <w:rStyle w:val="af9"/>
            <w:rFonts w:eastAsiaTheme="minorHAnsi"/>
            <w:b w:val="0"/>
            <w:bCs w:val="0"/>
            <w:color w:val="auto"/>
            <w:szCs w:val="28"/>
            <w:u w:val="none"/>
            <w:shd w:val="clear" w:color="auto" w:fill="FFFFFF"/>
            <w:lang w:val="ru-RU"/>
          </w:rPr>
          <w:t>“Про повну загальну середню освіту</w:t>
        </w:r>
      </w:hyperlink>
      <w:r>
        <w:rPr>
          <w:rFonts w:eastAsiaTheme="minorHAnsi"/>
          <w:b w:val="0"/>
          <w:bCs w:val="0"/>
          <w:szCs w:val="28"/>
          <w:shd w:val="clear" w:color="auto" w:fill="FFFFFF"/>
          <w:lang w:val="ru-RU"/>
        </w:rPr>
        <w:t xml:space="preserve">”, </w:t>
      </w:r>
      <w:hyperlink r:id="rId11" w:tooltip="https://zakon.rada.gov.ua/laws/show/2628-14" w:history="1">
        <w:r>
          <w:rPr>
            <w:rStyle w:val="af9"/>
            <w:rFonts w:eastAsiaTheme="minorHAnsi"/>
            <w:b w:val="0"/>
            <w:bCs w:val="0"/>
            <w:color w:val="auto"/>
            <w:szCs w:val="28"/>
            <w:u w:val="none"/>
            <w:shd w:val="clear" w:color="auto" w:fill="FFFFFF"/>
            <w:lang w:val="ru-RU"/>
          </w:rPr>
          <w:t>“Про дошкільну освіту”</w:t>
        </w:r>
      </w:hyperlink>
      <w:r>
        <w:rPr>
          <w:rFonts w:eastAsiaTheme="minorHAnsi"/>
          <w:b w:val="0"/>
          <w:bCs w:val="0"/>
          <w:szCs w:val="28"/>
          <w:shd w:val="clear" w:color="auto" w:fill="FFFFFF"/>
          <w:lang w:val="ru-RU"/>
        </w:rPr>
        <w:t xml:space="preserve">, </w:t>
      </w:r>
      <w:hyperlink r:id="rId12" w:tooltip="https://zakon.rada.gov.ua/laws/show/103/98-%D0%B2%D1%80" w:history="1">
        <w:r>
          <w:rPr>
            <w:rStyle w:val="af9"/>
            <w:rFonts w:eastAsiaTheme="minorHAnsi"/>
            <w:b w:val="0"/>
            <w:bCs w:val="0"/>
            <w:color w:val="auto"/>
            <w:szCs w:val="28"/>
            <w:u w:val="none"/>
            <w:shd w:val="clear" w:color="auto" w:fill="FFFFFF"/>
            <w:lang w:val="ru-RU"/>
          </w:rPr>
          <w:t>“Про професійну (професійно-технічну) освіту”</w:t>
        </w:r>
      </w:hyperlink>
      <w:r>
        <w:rPr>
          <w:rFonts w:eastAsiaTheme="minorHAnsi"/>
          <w:b w:val="0"/>
          <w:bCs w:val="0"/>
          <w:szCs w:val="28"/>
          <w:shd w:val="clear" w:color="auto" w:fill="FFFFFF"/>
          <w:lang w:val="ru-RU"/>
        </w:rPr>
        <w:t xml:space="preserve">, </w:t>
      </w:r>
      <w:hyperlink r:id="rId13" w:tooltip="https://zakon.rada.gov.ua/laws/show/2745-19" w:history="1">
        <w:r>
          <w:rPr>
            <w:rStyle w:val="af9"/>
            <w:rFonts w:eastAsiaTheme="minorHAnsi"/>
            <w:b w:val="0"/>
            <w:bCs w:val="0"/>
            <w:color w:val="auto"/>
            <w:szCs w:val="28"/>
            <w:u w:val="none"/>
            <w:shd w:val="clear" w:color="auto" w:fill="FFFFFF"/>
            <w:lang w:val="ru-RU"/>
          </w:rPr>
          <w:t>“Про фахову передвищу освіту”</w:t>
        </w:r>
      </w:hyperlink>
      <w:r>
        <w:rPr>
          <w:rFonts w:eastAsiaTheme="minorHAnsi"/>
          <w:b w:val="0"/>
          <w:bCs w:val="0"/>
          <w:szCs w:val="28"/>
          <w:shd w:val="clear" w:color="auto" w:fill="FFFFFF"/>
          <w:lang w:val="ru-RU"/>
        </w:rPr>
        <w:t xml:space="preserve">, </w:t>
      </w:r>
      <w:hyperlink r:id="rId14" w:tooltip="https://zakon.rada.gov.ua/laws/show/1556-18" w:history="1">
        <w:r>
          <w:rPr>
            <w:rStyle w:val="af9"/>
            <w:rFonts w:eastAsiaTheme="minorHAnsi"/>
            <w:b w:val="0"/>
            <w:bCs w:val="0"/>
            <w:color w:val="auto"/>
            <w:szCs w:val="28"/>
            <w:u w:val="none"/>
            <w:shd w:val="clear" w:color="auto" w:fill="FFFFFF"/>
            <w:lang w:val="ru-RU"/>
          </w:rPr>
          <w:t>“Про вищу освіту”</w:t>
        </w:r>
      </w:hyperlink>
      <w:r>
        <w:rPr>
          <w:rFonts w:eastAsiaTheme="minorHAnsi"/>
          <w:b w:val="0"/>
          <w:bCs w:val="0"/>
          <w:szCs w:val="28"/>
          <w:shd w:val="clear" w:color="auto" w:fill="FFFFFF"/>
          <w:lang w:val="ru-RU"/>
        </w:rPr>
        <w:t xml:space="preserve">, Положенням </w:t>
      </w:r>
      <w:r>
        <w:rPr>
          <w:rFonts w:eastAsiaTheme="minorHAnsi"/>
          <w:b w:val="0"/>
          <w:szCs w:val="28"/>
          <w:shd w:val="clear" w:color="auto" w:fill="FFFFFF"/>
          <w:lang w:val="ru-RU"/>
        </w:rPr>
        <w:t>про інклюзивно-ресурсний центр</w:t>
      </w:r>
      <w:r>
        <w:rPr>
          <w:rFonts w:eastAsiaTheme="minorHAnsi"/>
          <w:b w:val="0"/>
          <w:bCs w:val="0"/>
          <w:szCs w:val="28"/>
          <w:shd w:val="clear" w:color="auto" w:fill="FFFFFF"/>
          <w:lang w:val="ru-RU"/>
        </w:rPr>
        <w:t>, іншими</w:t>
      </w:r>
      <w:r>
        <w:rPr>
          <w:rFonts w:eastAsiaTheme="minorHAnsi"/>
          <w:b w:val="0"/>
          <w:bCs w:val="0"/>
          <w:szCs w:val="28"/>
          <w:shd w:val="clear" w:color="auto" w:fill="FFFFFF"/>
        </w:rPr>
        <w:t xml:space="preserve"> </w:t>
      </w:r>
      <w:r>
        <w:rPr>
          <w:rFonts w:eastAsiaTheme="minorHAnsi"/>
          <w:b w:val="0"/>
          <w:bCs w:val="0"/>
          <w:szCs w:val="28"/>
          <w:shd w:val="clear" w:color="auto" w:fill="FFFFFF"/>
          <w:lang w:val="ru-RU"/>
        </w:rPr>
        <w:t>актами</w:t>
      </w:r>
      <w:r>
        <w:rPr>
          <w:rFonts w:eastAsiaTheme="minorHAnsi"/>
          <w:b w:val="0"/>
          <w:bCs w:val="0"/>
          <w:szCs w:val="28"/>
          <w:shd w:val="clear" w:color="auto" w:fill="FFFFFF"/>
        </w:rPr>
        <w:t xml:space="preserve"> законодавства</w:t>
      </w:r>
      <w:r>
        <w:rPr>
          <w:rFonts w:eastAsiaTheme="minorHAnsi"/>
          <w:b w:val="0"/>
          <w:bCs w:val="0"/>
          <w:szCs w:val="28"/>
          <w:shd w:val="clear" w:color="auto" w:fill="FFFFFF"/>
          <w:lang w:val="ru-RU"/>
        </w:rPr>
        <w:t xml:space="preserve">, </w:t>
      </w:r>
      <w:r>
        <w:rPr>
          <w:rFonts w:eastAsiaTheme="minorHAnsi"/>
          <w:b w:val="0"/>
          <w:bCs w:val="0"/>
          <w:szCs w:val="28"/>
          <w:lang w:val="ru-RU"/>
        </w:rPr>
        <w:t>в тому числі рішеннями Засновника та цим Статутом.</w:t>
      </w:r>
    </w:p>
    <w:p w:rsidR="006D6BCA" w:rsidRDefault="00483FDC">
      <w:pPr>
        <w:shd w:val="clear" w:color="auto" w:fill="FFFFFF"/>
        <w:ind w:firstLine="567"/>
        <w:jc w:val="both"/>
        <w:rPr>
          <w:rFonts w:eastAsia="Calibri"/>
          <w:b w:val="0"/>
          <w:bCs w:val="0"/>
          <w:szCs w:val="28"/>
          <w:shd w:val="clear" w:color="auto" w:fill="FFFFFF"/>
          <w:lang w:val="ru-RU"/>
        </w:rPr>
      </w:pPr>
      <w:r>
        <w:rPr>
          <w:rFonts w:eastAsiaTheme="minorHAnsi"/>
          <w:b w:val="0"/>
          <w:bCs w:val="0"/>
          <w:szCs w:val="28"/>
          <w:shd w:val="clear" w:color="auto" w:fill="FFFFFF"/>
          <w:lang w:val="ru-RU"/>
        </w:rPr>
        <w:t>ІРЦ провадить діяльність з урахуванням таких принципів, як повага та сприйняття індивідуальних особливостей дітей, дотримання найкращих інтересів дитини, недопущення дискримінації та порушення прав дитини, конфіденційність, доступність освітніх послуг з ра</w:t>
      </w:r>
      <w:r>
        <w:rPr>
          <w:rFonts w:eastAsiaTheme="minorHAnsi"/>
          <w:b w:val="0"/>
          <w:bCs w:val="0"/>
          <w:szCs w:val="28"/>
          <w:shd w:val="clear" w:color="auto" w:fill="FFFFFF"/>
          <w:lang w:val="ru-RU"/>
        </w:rPr>
        <w:t>ннього віку, міжвідомча співпраця.</w:t>
      </w:r>
    </w:p>
    <w:p w:rsidR="006D6BCA" w:rsidRDefault="00483FDC">
      <w:pPr>
        <w:shd w:val="clear" w:color="auto" w:fill="FFFFFF"/>
        <w:ind w:firstLine="567"/>
        <w:jc w:val="both"/>
        <w:rPr>
          <w:rFonts w:eastAsia="Calibri"/>
          <w:b w:val="0"/>
          <w:bCs w:val="0"/>
          <w:szCs w:val="28"/>
          <w:shd w:val="clear" w:color="auto" w:fill="FFFFFF"/>
        </w:rPr>
      </w:pPr>
      <w:r>
        <w:rPr>
          <w:rFonts w:eastAsiaTheme="minorHAnsi"/>
          <w:b w:val="0"/>
          <w:bCs w:val="0"/>
          <w:szCs w:val="28"/>
          <w:shd w:val="clear" w:color="auto" w:fill="FFFFFF"/>
        </w:rPr>
        <w:t xml:space="preserve">1.5. </w:t>
      </w:r>
      <w:r>
        <w:rPr>
          <w:rFonts w:eastAsiaTheme="minorHAnsi"/>
          <w:b w:val="0"/>
          <w:bCs w:val="0"/>
          <w:szCs w:val="28"/>
        </w:rPr>
        <w:t>ІРЦ Носівської міської ради</w:t>
      </w:r>
      <w:r>
        <w:rPr>
          <w:rFonts w:eastAsiaTheme="minorHAnsi"/>
          <w:b w:val="0"/>
          <w:bCs w:val="0"/>
          <w:szCs w:val="28"/>
          <w:shd w:val="clear" w:color="auto" w:fill="FFFFFF"/>
        </w:rPr>
        <w:t xml:space="preserve"> є юридичною особою, має печатку і штампи, бланки встановленого зразка, маже мати самостійний баланс, реєстраційні рахунки в органах Державного казначейства.</w:t>
      </w:r>
    </w:p>
    <w:p w:rsidR="006D6BCA" w:rsidRDefault="00483FDC">
      <w:pPr>
        <w:shd w:val="clear" w:color="auto" w:fill="FFFFFF"/>
        <w:ind w:firstLine="567"/>
        <w:jc w:val="both"/>
        <w:rPr>
          <w:rFonts w:eastAsia="Calibri"/>
          <w:b w:val="0"/>
          <w:bCs w:val="0"/>
          <w:szCs w:val="28"/>
          <w:shd w:val="clear" w:color="auto" w:fill="FFFFFF"/>
        </w:rPr>
      </w:pPr>
      <w:r>
        <w:rPr>
          <w:rFonts w:eastAsiaTheme="minorHAnsi"/>
          <w:b w:val="0"/>
          <w:bCs w:val="0"/>
          <w:szCs w:val="28"/>
          <w:shd w:val="clear" w:color="auto" w:fill="FFFFFF"/>
        </w:rPr>
        <w:t>1.6.</w:t>
      </w:r>
      <w:r>
        <w:rPr>
          <w:rFonts w:eastAsiaTheme="minorHAnsi"/>
          <w:b w:val="0"/>
          <w:bCs w:val="0"/>
          <w:szCs w:val="28"/>
        </w:rPr>
        <w:t xml:space="preserve"> ІРЦ Носівської міської рад</w:t>
      </w:r>
      <w:r>
        <w:rPr>
          <w:rFonts w:eastAsiaTheme="minorHAnsi"/>
          <w:b w:val="0"/>
          <w:bCs w:val="0"/>
          <w:szCs w:val="28"/>
        </w:rPr>
        <w:t>и</w:t>
      </w:r>
      <w:r>
        <w:rPr>
          <w:rFonts w:eastAsiaTheme="minorHAnsi"/>
          <w:b w:val="0"/>
          <w:bCs w:val="0"/>
          <w:szCs w:val="28"/>
          <w:shd w:val="clear" w:color="auto" w:fill="FFFFFF"/>
        </w:rPr>
        <w:t xml:space="preserve"> є неприбутковою установою та не має на меті отримання доходів.</w:t>
      </w:r>
    </w:p>
    <w:p w:rsidR="006D6BCA" w:rsidRDefault="00483FDC">
      <w:pPr>
        <w:shd w:val="clear" w:color="auto" w:fill="FFFFFF"/>
        <w:ind w:firstLine="567"/>
        <w:jc w:val="both"/>
        <w:rPr>
          <w:rFonts w:eastAsia="Calibri"/>
          <w:b w:val="0"/>
          <w:bCs w:val="0"/>
          <w:szCs w:val="28"/>
          <w:shd w:val="clear" w:color="auto" w:fill="FFFFFF"/>
        </w:rPr>
      </w:pPr>
      <w:r>
        <w:rPr>
          <w:rFonts w:eastAsiaTheme="minorHAnsi"/>
          <w:b w:val="0"/>
          <w:bCs w:val="0"/>
          <w:szCs w:val="28"/>
          <w:shd w:val="clear" w:color="auto" w:fill="FFFFFF"/>
        </w:rPr>
        <w:t>Забороняється розподіляти отримані доходи (прибутки) або їх частини для розподілу серед засновників (учасників), членів такої організації, працівників (крім оплати їхньої праці, нарахування є</w:t>
      </w:r>
      <w:r>
        <w:rPr>
          <w:rFonts w:eastAsiaTheme="minorHAnsi"/>
          <w:b w:val="0"/>
          <w:bCs w:val="0"/>
          <w:szCs w:val="28"/>
          <w:shd w:val="clear" w:color="auto" w:fill="FFFFFF"/>
        </w:rPr>
        <w:t>диного соціального внеску), членів органів управління та інших пов’язаних з ними осіб.</w:t>
      </w:r>
    </w:p>
    <w:p w:rsidR="006D6BCA" w:rsidRDefault="00483FDC">
      <w:pPr>
        <w:shd w:val="clear" w:color="auto" w:fill="FFFFFF"/>
        <w:ind w:firstLine="567"/>
        <w:jc w:val="both"/>
        <w:rPr>
          <w:rFonts w:eastAsia="Calibri"/>
          <w:b w:val="0"/>
          <w:bCs w:val="0"/>
          <w:szCs w:val="28"/>
          <w:shd w:val="clear" w:color="auto" w:fill="FFFFFF"/>
        </w:rPr>
      </w:pPr>
      <w:r>
        <w:rPr>
          <w:rFonts w:eastAsiaTheme="minorHAnsi"/>
          <w:b w:val="0"/>
          <w:bCs w:val="0"/>
          <w:szCs w:val="28"/>
          <w:shd w:val="clear" w:color="auto" w:fill="FFFFFF"/>
        </w:rPr>
        <w:t xml:space="preserve">Доходи (прибутки) </w:t>
      </w:r>
      <w:r>
        <w:rPr>
          <w:rFonts w:eastAsiaTheme="minorHAnsi"/>
          <w:b w:val="0"/>
          <w:bCs w:val="0"/>
          <w:szCs w:val="28"/>
        </w:rPr>
        <w:t>ІРЦ Носівської міської ради</w:t>
      </w:r>
      <w:r>
        <w:rPr>
          <w:rFonts w:eastAsiaTheme="minorHAnsi"/>
          <w:b w:val="0"/>
          <w:bCs w:val="0"/>
          <w:szCs w:val="28"/>
          <w:shd w:val="clear" w:color="auto" w:fill="FFFFFF"/>
        </w:rPr>
        <w:t xml:space="preserve"> використовуються виключно для фінансування видатків на утримання ІРЦ, реалізації мети (цілей, завдань) та напрямів діяльнос</w:t>
      </w:r>
      <w:r>
        <w:rPr>
          <w:rFonts w:eastAsiaTheme="minorHAnsi"/>
          <w:b w:val="0"/>
          <w:bCs w:val="0"/>
          <w:szCs w:val="28"/>
          <w:shd w:val="clear" w:color="auto" w:fill="FFFFFF"/>
        </w:rPr>
        <w:t>ті, визначених його установчими документами.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i/>
          <w:iCs/>
          <w:szCs w:val="28"/>
          <w:lang w:val="ru-RU"/>
        </w:rPr>
      </w:pPr>
      <w:r>
        <w:rPr>
          <w:rFonts w:eastAsiaTheme="minorHAnsi"/>
          <w:b w:val="0"/>
          <w:bCs w:val="0"/>
          <w:szCs w:val="28"/>
          <w:lang w:val="ru-RU"/>
        </w:rPr>
        <w:t>1.7. Юридична адреса Центру: </w:t>
      </w:r>
      <w:r>
        <w:rPr>
          <w:rFonts w:eastAsiaTheme="minorHAnsi"/>
          <w:b w:val="0"/>
          <w:bCs w:val="0"/>
          <w:i/>
          <w:iCs/>
          <w:szCs w:val="28"/>
        </w:rPr>
        <w:t>вулиця Центральна, 25, місто Носівка Чернігівська область, 17100</w:t>
      </w:r>
      <w:r>
        <w:rPr>
          <w:rFonts w:eastAsiaTheme="minorHAnsi"/>
          <w:b w:val="0"/>
          <w:bCs w:val="0"/>
          <w:i/>
          <w:iCs/>
          <w:szCs w:val="28"/>
          <w:lang w:val="ru-RU"/>
        </w:rPr>
        <w:t>.</w:t>
      </w:r>
    </w:p>
    <w:p w:rsidR="006D6BCA" w:rsidRDefault="006D6BCA">
      <w:pPr>
        <w:shd w:val="clear" w:color="auto" w:fill="FFFFFF"/>
        <w:ind w:firstLine="567"/>
        <w:jc w:val="both"/>
        <w:rPr>
          <w:b w:val="0"/>
          <w:bCs w:val="0"/>
          <w:i/>
          <w:iCs/>
          <w:szCs w:val="28"/>
          <w:lang w:val="ru-RU"/>
        </w:rPr>
      </w:pPr>
    </w:p>
    <w:p w:rsidR="006D6BCA" w:rsidRDefault="00483FDC">
      <w:pPr>
        <w:shd w:val="clear" w:color="auto" w:fill="FFFFFF"/>
        <w:spacing w:after="270"/>
        <w:jc w:val="center"/>
        <w:rPr>
          <w:szCs w:val="28"/>
          <w:lang w:val="ru-RU"/>
        </w:rPr>
      </w:pPr>
      <w:r>
        <w:rPr>
          <w:rFonts w:eastAsiaTheme="minorHAnsi"/>
          <w:szCs w:val="28"/>
          <w:lang w:val="ru-RU"/>
        </w:rPr>
        <w:t>2. МЕТА ТА ПРЕДМЕТ ДІЯЛЬНОСТІ</w:t>
      </w:r>
    </w:p>
    <w:p w:rsidR="006D6BCA" w:rsidRDefault="00483FDC">
      <w:pPr>
        <w:shd w:val="clear" w:color="auto" w:fill="FFFFFF"/>
        <w:ind w:firstLine="567"/>
        <w:jc w:val="both"/>
        <w:rPr>
          <w:rFonts w:eastAsia="Calibri"/>
          <w:b w:val="0"/>
          <w:bCs w:val="0"/>
          <w:szCs w:val="28"/>
          <w:shd w:val="clear" w:color="auto" w:fill="FFFFFF"/>
          <w:lang w:val="ru-RU"/>
        </w:rPr>
      </w:pPr>
      <w:r>
        <w:rPr>
          <w:rFonts w:eastAsiaTheme="minorHAnsi"/>
          <w:b w:val="0"/>
          <w:bCs w:val="0"/>
          <w:szCs w:val="28"/>
          <w:shd w:val="clear" w:color="auto" w:fill="FFFFFF"/>
          <w:lang w:val="ru-RU"/>
        </w:rPr>
        <w:t xml:space="preserve">2.1. ІРЦ є установою, що утворюється з метою забезпечення права осіб з особливими освітніми потребами на здобуття дошкільної та загальної середньої освіти, в тому числі у закладах професійної (професійно-технічної), фахової </w:t>
      </w:r>
      <w:r>
        <w:rPr>
          <w:rFonts w:eastAsiaTheme="minorHAnsi"/>
          <w:b w:val="0"/>
          <w:bCs w:val="0"/>
          <w:szCs w:val="28"/>
          <w:shd w:val="clear" w:color="auto" w:fill="FFFFFF"/>
          <w:lang w:val="ru-RU"/>
        </w:rPr>
        <w:lastRenderedPageBreak/>
        <w:t>передвищої освіти та інших закла</w:t>
      </w:r>
      <w:r>
        <w:rPr>
          <w:rFonts w:eastAsiaTheme="minorHAnsi"/>
          <w:b w:val="0"/>
          <w:bCs w:val="0"/>
          <w:szCs w:val="28"/>
          <w:shd w:val="clear" w:color="auto" w:fill="FFFFFF"/>
          <w:lang w:val="ru-RU"/>
        </w:rPr>
        <w:t>дах освіти, які забезпечують здобуття освіти, шляхом проведення комплексної психолого- педагогічної оцінки розвитку особи (далі - комплексна оцінка) та забезпечення їх системного кваліфікованого супроводу.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shd w:val="clear" w:color="auto" w:fill="FFFFFF"/>
          <w:lang w:eastAsia="uk-UA"/>
        </w:rPr>
        <w:t>2.2. Основними завданнями ІРЦ Носівської міської р</w:t>
      </w:r>
      <w:r>
        <w:rPr>
          <w:rFonts w:eastAsiaTheme="minorHAnsi"/>
          <w:b w:val="0"/>
          <w:bCs w:val="0"/>
          <w:szCs w:val="28"/>
          <w:shd w:val="clear" w:color="auto" w:fill="FFFFFF"/>
          <w:lang w:eastAsia="uk-UA"/>
        </w:rPr>
        <w:t>ади  є: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>2.2.1. Проведення комплексної оцінки, у тому числі повторної, та здійснення системного кваліфікованого супроводу осіб у разі встановлення у них особливих освітніх потреб;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5" w:name="n343"/>
      <w:bookmarkEnd w:id="5"/>
      <w:r>
        <w:rPr>
          <w:rFonts w:eastAsiaTheme="minorHAnsi"/>
          <w:b w:val="0"/>
          <w:bCs w:val="0"/>
          <w:szCs w:val="28"/>
          <w:lang w:eastAsia="uk-UA"/>
        </w:rPr>
        <w:t>2.2.2. Надання рекомендацій закладам освіти щодо розроблення індивідуальної п</w:t>
      </w:r>
      <w:r>
        <w:rPr>
          <w:rFonts w:eastAsiaTheme="minorHAnsi"/>
          <w:b w:val="0"/>
          <w:bCs w:val="0"/>
          <w:szCs w:val="28"/>
          <w:lang w:eastAsia="uk-UA"/>
        </w:rPr>
        <w:t>рограми розвитку особи;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6" w:name="n344"/>
      <w:bookmarkEnd w:id="6"/>
      <w:r>
        <w:rPr>
          <w:rFonts w:eastAsiaTheme="minorHAnsi"/>
          <w:b w:val="0"/>
          <w:bCs w:val="0"/>
          <w:szCs w:val="28"/>
          <w:lang w:eastAsia="uk-UA"/>
        </w:rPr>
        <w:t>2.2.3. Консультування батьків, інших законних представників особи з особливими освітніми потребами щодо особливостей її розвитку;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7" w:name="n345"/>
      <w:bookmarkEnd w:id="7"/>
      <w:r>
        <w:rPr>
          <w:rFonts w:eastAsiaTheme="minorHAnsi"/>
          <w:b w:val="0"/>
          <w:bCs w:val="0"/>
          <w:szCs w:val="28"/>
          <w:lang w:eastAsia="uk-UA"/>
        </w:rPr>
        <w:t>2.2.4. Забезпечення участі педагогічних працівників ІРЦ Носівської міської ради: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8" w:name="n346"/>
      <w:bookmarkEnd w:id="8"/>
      <w:r>
        <w:rPr>
          <w:rFonts w:eastAsiaTheme="minorHAnsi"/>
          <w:b w:val="0"/>
          <w:bCs w:val="0"/>
          <w:szCs w:val="28"/>
          <w:lang w:eastAsia="uk-UA"/>
        </w:rPr>
        <w:t>- у діяльності команд</w:t>
      </w:r>
      <w:r>
        <w:rPr>
          <w:rFonts w:eastAsiaTheme="minorHAnsi"/>
          <w:b w:val="0"/>
          <w:bCs w:val="0"/>
          <w:szCs w:val="28"/>
          <w:lang w:eastAsia="uk-UA"/>
        </w:rPr>
        <w:t>и психолого-педагогічного супроводу особи з особливими освітніми потребами;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9" w:name="n347"/>
      <w:bookmarkEnd w:id="9"/>
      <w:r>
        <w:rPr>
          <w:rFonts w:eastAsiaTheme="minorHAnsi"/>
          <w:b w:val="0"/>
          <w:bCs w:val="0"/>
          <w:szCs w:val="28"/>
          <w:lang w:eastAsia="uk-UA"/>
        </w:rPr>
        <w:t>- у семінарах, тренінгах, майстер-класах для підвищення кваліфікації педагогічних працівників, обміну досвідом тощо;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0" w:name="n348"/>
      <w:bookmarkEnd w:id="10"/>
      <w:r>
        <w:rPr>
          <w:rFonts w:eastAsiaTheme="minorHAnsi"/>
          <w:b w:val="0"/>
          <w:bCs w:val="0"/>
          <w:szCs w:val="28"/>
          <w:lang w:eastAsia="uk-UA"/>
        </w:rPr>
        <w:t>2.2.5. Залучення (у разі потреби) педагогічних працівників ІРЦ Носівської міської ради під час засідань психолого-педагогічного консиліуму у спеціальних закладах загальної середньої освіти;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1" w:name="n349"/>
      <w:bookmarkEnd w:id="11"/>
      <w:r>
        <w:rPr>
          <w:rFonts w:eastAsiaTheme="minorHAnsi"/>
          <w:b w:val="0"/>
          <w:bCs w:val="0"/>
          <w:szCs w:val="28"/>
          <w:lang w:eastAsia="uk-UA"/>
        </w:rPr>
        <w:t>2.2.6. Надання психолого-педагогічних, корекційно-розвиткових та і</w:t>
      </w:r>
      <w:r>
        <w:rPr>
          <w:rFonts w:eastAsiaTheme="minorHAnsi"/>
          <w:b w:val="0"/>
          <w:bCs w:val="0"/>
          <w:szCs w:val="28"/>
          <w:lang w:eastAsia="uk-UA"/>
        </w:rPr>
        <w:t>нших послуг дітям з особливими освітніми потребами: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2" w:name="n350"/>
      <w:bookmarkEnd w:id="12"/>
      <w:r>
        <w:rPr>
          <w:rFonts w:eastAsiaTheme="minorHAnsi"/>
          <w:b w:val="0"/>
          <w:bCs w:val="0"/>
          <w:szCs w:val="28"/>
          <w:lang w:eastAsia="uk-UA"/>
        </w:rPr>
        <w:t>- дітям раннього та дошкільного віку, які не відвідують заклади дошкільної освіти;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3" w:name="n351"/>
      <w:bookmarkEnd w:id="13"/>
      <w:r>
        <w:rPr>
          <w:rFonts w:eastAsiaTheme="minorHAnsi"/>
          <w:b w:val="0"/>
          <w:bCs w:val="0"/>
          <w:szCs w:val="28"/>
          <w:lang w:eastAsia="uk-UA"/>
        </w:rPr>
        <w:t>- дітям, які здобувають освіту у формі педагогічного патронажу;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4" w:name="n352"/>
      <w:bookmarkEnd w:id="14"/>
      <w:r>
        <w:rPr>
          <w:rFonts w:eastAsiaTheme="minorHAnsi"/>
          <w:b w:val="0"/>
          <w:bCs w:val="0"/>
          <w:szCs w:val="28"/>
          <w:lang w:eastAsia="uk-UA"/>
        </w:rPr>
        <w:t>2.2.7. Визначення потреби в асистенті учня та/або супрово</w:t>
      </w:r>
      <w:r>
        <w:rPr>
          <w:rFonts w:eastAsiaTheme="minorHAnsi"/>
          <w:b w:val="0"/>
          <w:bCs w:val="0"/>
          <w:szCs w:val="28"/>
          <w:lang w:eastAsia="uk-UA"/>
        </w:rPr>
        <w:t>ді дитини з особливими освітніми потребами в інклюзивному класі (групі);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5" w:name="n353"/>
      <w:bookmarkEnd w:id="15"/>
      <w:r>
        <w:rPr>
          <w:rFonts w:eastAsiaTheme="minorHAnsi"/>
          <w:b w:val="0"/>
          <w:bCs w:val="0"/>
          <w:szCs w:val="28"/>
          <w:lang w:eastAsia="uk-UA"/>
        </w:rPr>
        <w:t>2.2.8. Визначення категорії (типу) особливих освітніх потреб (труднощів), ступеня їх прояву та рівня підтримки особи з особливими освітніми потребами в закладі освіти;;</w:t>
      </w:r>
      <w:bookmarkStart w:id="16" w:name="n354"/>
      <w:bookmarkEnd w:id="16"/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>2.2.9. Надання</w:t>
      </w:r>
      <w:r>
        <w:rPr>
          <w:rFonts w:eastAsiaTheme="minorHAnsi"/>
          <w:b w:val="0"/>
          <w:bCs w:val="0"/>
          <w:szCs w:val="28"/>
          <w:lang w:eastAsia="uk-UA"/>
        </w:rPr>
        <w:t xml:space="preserve"> консультативної, психологічної допомоги батькам, іншим законним представникам осіб з особливими освітніми потребами у формуванні позитивної мотивації щодо розвитку таких дітей та підвищення обізнаності щодо організації їх навчання і виховання;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>2.2.10. Інф</w:t>
      </w:r>
      <w:r>
        <w:rPr>
          <w:rFonts w:eastAsiaTheme="minorHAnsi"/>
          <w:b w:val="0"/>
          <w:bCs w:val="0"/>
          <w:szCs w:val="28"/>
          <w:lang w:eastAsia="uk-UA"/>
        </w:rPr>
        <w:t>ормування громади про діяльність ІРЦ Носівської міської ради та взаємодія з місцевими органами виконавчої влади, органами місцевого самоврядування, закладами освіти, закладами охорони здоров’я, закладами (установами) соціального захисту населення, службами</w:t>
      </w:r>
      <w:r>
        <w:rPr>
          <w:rFonts w:eastAsiaTheme="minorHAnsi"/>
          <w:b w:val="0"/>
          <w:bCs w:val="0"/>
          <w:szCs w:val="28"/>
          <w:lang w:eastAsia="uk-UA"/>
        </w:rPr>
        <w:t xml:space="preserve"> у справах дітей, громадськими організаціями тощо;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7" w:name="n356"/>
      <w:bookmarkEnd w:id="17"/>
      <w:r>
        <w:rPr>
          <w:rFonts w:eastAsiaTheme="minorHAnsi"/>
          <w:b w:val="0"/>
          <w:bCs w:val="0"/>
          <w:szCs w:val="28"/>
          <w:lang w:eastAsia="uk-UA"/>
        </w:rPr>
        <w:t>2.2.11. Ведення обліку осіб, які звернулися до ІРЦ, шляхом формування їх електронного переліку в АС “ІРЦ”  відповідною формою;</w:t>
      </w:r>
      <w:bookmarkStart w:id="18" w:name="n357"/>
      <w:bookmarkEnd w:id="18"/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>2.2.12. Підготовка звітної та аналітичної інформації про результати діяльності</w:t>
      </w:r>
      <w:r>
        <w:rPr>
          <w:rFonts w:eastAsiaTheme="minorHAnsi"/>
          <w:b w:val="0"/>
          <w:bCs w:val="0"/>
          <w:szCs w:val="28"/>
          <w:lang w:eastAsia="uk-UA"/>
        </w:rPr>
        <w:t xml:space="preserve"> ІРЦ Носівської міської ради.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szCs w:val="28"/>
        </w:rPr>
      </w:pPr>
      <w:r>
        <w:rPr>
          <w:rFonts w:eastAsiaTheme="minorHAnsi"/>
          <w:b w:val="0"/>
          <w:szCs w:val="28"/>
        </w:rPr>
        <w:t>2.2.13. У період воєнного стану, надзвичайної ситуації або надзвичайного стану (особливого періоду) додатковими завданнями інклюзивно-ресурсного центру є: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szCs w:val="28"/>
        </w:rPr>
      </w:pPr>
      <w:r>
        <w:rPr>
          <w:rFonts w:eastAsiaTheme="minorHAnsi"/>
          <w:b w:val="0"/>
          <w:szCs w:val="28"/>
        </w:rPr>
        <w:lastRenderedPageBreak/>
        <w:t xml:space="preserve">- проведення комплексної оцінки, у тому числі повторної, та здійснення </w:t>
      </w:r>
      <w:r>
        <w:rPr>
          <w:rFonts w:eastAsiaTheme="minorHAnsi"/>
          <w:b w:val="0"/>
          <w:szCs w:val="28"/>
        </w:rPr>
        <w:t>системного кваліфікованого супроводу осіб з особливими освітніми потребами, які вимушені змінити своє місце проживання (перебування) та зараховані в інклюзивні класи (групи) закладів освіти і не отримують додаткових психолого-педагогічних, корекційно-розви</w:t>
      </w:r>
      <w:r>
        <w:rPr>
          <w:rFonts w:eastAsiaTheme="minorHAnsi"/>
          <w:b w:val="0"/>
          <w:szCs w:val="28"/>
        </w:rPr>
        <w:t>ткових послуг за місцем навчання; здобувають освіту з використанням технологій дистанційного навчання, але не отримують корекційно-розвиткових або психолого-педагогічних послуг за місцем навчання внаслідок особливостей психофізичного розвитку;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szCs w:val="28"/>
        </w:rPr>
      </w:pPr>
      <w:r>
        <w:rPr>
          <w:rFonts w:eastAsiaTheme="minorHAnsi"/>
          <w:b w:val="0"/>
          <w:szCs w:val="28"/>
        </w:rPr>
        <w:t>- надання ін</w:t>
      </w:r>
      <w:r>
        <w:rPr>
          <w:rFonts w:eastAsiaTheme="minorHAnsi"/>
          <w:b w:val="0"/>
          <w:szCs w:val="28"/>
        </w:rPr>
        <w:t>формації батькам (іншим законним представникам) особи з особливими освітніми потребами, які переїхали на тимчасове місце проживання в межах України, про заклади освіти, в яких можна продовжити здобуття освіти та можливість отримання психологічної, соціальн</w:t>
      </w:r>
      <w:r>
        <w:rPr>
          <w:rFonts w:eastAsiaTheme="minorHAnsi"/>
          <w:b w:val="0"/>
          <w:szCs w:val="28"/>
        </w:rPr>
        <w:t>ої та іншої допомоги.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szCs w:val="28"/>
        </w:rPr>
      </w:pPr>
      <w:r>
        <w:rPr>
          <w:rFonts w:eastAsiaTheme="minorHAnsi"/>
          <w:b w:val="0"/>
          <w:szCs w:val="28"/>
        </w:rPr>
        <w:t>2.2.14 Управління освітою подають щороку не пізніше ніж 25 лютого визначеній МОН установі, що належить до сфери його управління, зведену інформацію про діяльність ІРЦ з використанням АС «ІРЦ» відповідно до форми, затвердженої МОН.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szCs w:val="28"/>
        </w:rPr>
      </w:pPr>
      <w:r>
        <w:rPr>
          <w:rFonts w:eastAsiaTheme="minorHAnsi"/>
          <w:b w:val="0"/>
          <w:szCs w:val="28"/>
        </w:rPr>
        <w:t>2.2</w:t>
      </w:r>
      <w:r>
        <w:rPr>
          <w:rFonts w:eastAsiaTheme="minorHAnsi"/>
          <w:b w:val="0"/>
          <w:szCs w:val="28"/>
        </w:rPr>
        <w:t>.15 З метою якісного виконання покладених завдань ІРЦ Носівської міської ради зобов’язаний: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szCs w:val="28"/>
        </w:rPr>
      </w:pPr>
      <w:r>
        <w:rPr>
          <w:rFonts w:eastAsiaTheme="minorHAnsi"/>
          <w:b w:val="0"/>
          <w:szCs w:val="28"/>
        </w:rPr>
        <w:t xml:space="preserve">- у разі виявлення складних життєвих обставин та/або ризику для життя і здоров’я дитини невідкладно інформувати службу у справах дітей за місцем проживання дитини, </w:t>
      </w:r>
      <w:r>
        <w:rPr>
          <w:rFonts w:eastAsiaTheme="minorHAnsi"/>
          <w:b w:val="0"/>
          <w:szCs w:val="28"/>
        </w:rPr>
        <w:t>територіальний підрозділ Національної поліції;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szCs w:val="28"/>
        </w:rPr>
      </w:pPr>
      <w:r>
        <w:rPr>
          <w:rFonts w:eastAsiaTheme="minorHAnsi"/>
          <w:b w:val="0"/>
          <w:szCs w:val="28"/>
        </w:rPr>
        <w:t>- вносити засновнику, відповідному структурному підрозділу з питань діяльності інклюзивно-ресурсних центрів органів управління освітою та центру підтримки інклюзивної освіти пропозиції щодо удосконалення діяль</w:t>
      </w:r>
      <w:r>
        <w:rPr>
          <w:rFonts w:eastAsiaTheme="minorHAnsi"/>
          <w:b w:val="0"/>
          <w:szCs w:val="28"/>
        </w:rPr>
        <w:t>ності інклюзивно-ресурсного центру;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szCs w:val="28"/>
        </w:rPr>
      </w:pPr>
      <w:r>
        <w:rPr>
          <w:rFonts w:eastAsiaTheme="minorHAnsi"/>
          <w:b w:val="0"/>
          <w:szCs w:val="28"/>
        </w:rPr>
        <w:t>- залучати у разі потреби додаткових фахівців, у тому числі медичних працівників, клінічних психологів, психотерапевтів, ерготерапевтів, фізичних терапевтів, працівників соціальних служб, фахівців інших інклюзивно-ресурс</w:t>
      </w:r>
      <w:r>
        <w:rPr>
          <w:rFonts w:eastAsiaTheme="minorHAnsi"/>
          <w:b w:val="0"/>
          <w:szCs w:val="28"/>
        </w:rPr>
        <w:t>них центрів, працівників закладів дошкільної освіти (ясел-садків) компенсуючого типу, спеціальних закладів загальної середньої освіти та навчально-реабілітаційних центрів.</w:t>
      </w:r>
    </w:p>
    <w:p w:rsidR="006D6BCA" w:rsidRDefault="006D6BCA">
      <w:pPr>
        <w:shd w:val="clear" w:color="auto" w:fill="FFFFFF"/>
        <w:rPr>
          <w:b w:val="0"/>
          <w:bCs w:val="0"/>
          <w:szCs w:val="28"/>
        </w:rPr>
      </w:pPr>
    </w:p>
    <w:p w:rsidR="006D6BCA" w:rsidRDefault="00483FDC">
      <w:pPr>
        <w:shd w:val="clear" w:color="auto" w:fill="FFFFFF"/>
        <w:ind w:left="993"/>
        <w:contextualSpacing/>
        <w:jc w:val="center"/>
        <w:rPr>
          <w:b w:val="0"/>
          <w:bCs w:val="0"/>
          <w:szCs w:val="28"/>
          <w:lang w:val="ru-RU"/>
        </w:rPr>
      </w:pPr>
      <w:r>
        <w:rPr>
          <w:rFonts w:eastAsiaTheme="minorHAnsi"/>
          <w:szCs w:val="28"/>
        </w:rPr>
        <w:t xml:space="preserve">3. </w:t>
      </w:r>
      <w:r>
        <w:rPr>
          <w:rFonts w:eastAsiaTheme="minorHAnsi"/>
          <w:szCs w:val="28"/>
          <w:lang w:val="ru-RU"/>
        </w:rPr>
        <w:t>ОРГАНІЗАЦІЯ ПРОВЕДЕННЯ КОМПЛЕКСНОЇ ОЦІНКИ</w:t>
      </w:r>
    </w:p>
    <w:p w:rsidR="006D6BCA" w:rsidRDefault="006D6BCA">
      <w:pPr>
        <w:shd w:val="clear" w:color="auto" w:fill="FFFFFF"/>
        <w:ind w:left="735"/>
        <w:contextualSpacing/>
        <w:rPr>
          <w:b w:val="0"/>
          <w:bCs w:val="0"/>
          <w:szCs w:val="28"/>
          <w:lang w:val="ru-RU"/>
        </w:rPr>
      </w:pP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>3.1. Комплексна оцінка, у тому числі повторна, проводиться:</w:t>
      </w:r>
      <w:bookmarkStart w:id="19" w:name="n359"/>
      <w:bookmarkEnd w:id="19"/>
      <w:r>
        <w:rPr>
          <w:rFonts w:eastAsiaTheme="minorHAnsi"/>
          <w:b w:val="0"/>
          <w:bCs w:val="0"/>
          <w:szCs w:val="28"/>
          <w:lang w:eastAsia="uk-UA"/>
        </w:rPr>
        <w:t xml:space="preserve"> 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>- за письмовим (або он-лайн, викори</w:t>
      </w:r>
      <w:r>
        <w:rPr>
          <w:rFonts w:eastAsiaTheme="minorHAnsi"/>
          <w:b w:val="0"/>
          <w:bCs w:val="0"/>
          <w:szCs w:val="28"/>
          <w:lang w:eastAsia="uk-UA"/>
        </w:rPr>
        <w:t xml:space="preserve">стовуючи АС “ІРЦ”) зверненням (заявою) до інклюзивно-ресурсного центру батьків (одного з батьків) або інших законних представників особи з особливими освітніми потребами, особи, яка подала заяву відповідно до частини четвертої статті 4 Закону України “Про </w:t>
      </w:r>
      <w:r>
        <w:rPr>
          <w:rFonts w:eastAsiaTheme="minorHAnsi"/>
          <w:b w:val="0"/>
          <w:bCs w:val="0"/>
          <w:szCs w:val="28"/>
          <w:lang w:eastAsia="uk-UA"/>
        </w:rPr>
        <w:t>забезпечення прав і свобод внутрішньо переміщених осіб”, яка досягла 14 років (за погодженням із батьками, іншими законними представниками), органів опіки та піклування (для дітей-сиріт, дітей позбавлених батьківського піклування (у разі непризначення зако</w:t>
      </w:r>
      <w:r>
        <w:rPr>
          <w:rFonts w:eastAsiaTheme="minorHAnsi"/>
          <w:b w:val="0"/>
          <w:bCs w:val="0"/>
          <w:szCs w:val="28"/>
          <w:lang w:eastAsia="uk-UA"/>
        </w:rPr>
        <w:t>нного представника у відповідному до законодавства порядку), повнолітньої особи (далі - заявники).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20" w:name="n360"/>
      <w:bookmarkEnd w:id="20"/>
      <w:r>
        <w:rPr>
          <w:rFonts w:eastAsiaTheme="minorHAnsi"/>
          <w:b w:val="0"/>
          <w:bCs w:val="0"/>
          <w:szCs w:val="28"/>
          <w:lang w:eastAsia="uk-UA"/>
        </w:rPr>
        <w:t xml:space="preserve">Усі письмові звернення (заяви) до ІРЦ Носівської міської ради щодо проведення комплексної оцінки невідкладно фіксуються в АС “ІРЦ”. У разі </w:t>
      </w:r>
      <w:r>
        <w:rPr>
          <w:rFonts w:eastAsiaTheme="minorHAnsi"/>
          <w:b w:val="0"/>
          <w:bCs w:val="0"/>
          <w:szCs w:val="28"/>
          <w:lang w:eastAsia="uk-UA"/>
        </w:rPr>
        <w:lastRenderedPageBreak/>
        <w:t>звернення до ІРЦ щ</w:t>
      </w:r>
      <w:r>
        <w:rPr>
          <w:rFonts w:eastAsiaTheme="minorHAnsi"/>
          <w:b w:val="0"/>
          <w:bCs w:val="0"/>
          <w:szCs w:val="28"/>
          <w:lang w:eastAsia="uk-UA"/>
        </w:rPr>
        <w:t>одо проведення комплексної оцінки однієї і тієї самої особи воно фіксується як повторне.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21" w:name="n361"/>
      <w:bookmarkEnd w:id="21"/>
      <w:r>
        <w:rPr>
          <w:rFonts w:eastAsiaTheme="minorHAnsi"/>
          <w:b w:val="0"/>
          <w:bCs w:val="0"/>
          <w:szCs w:val="28"/>
          <w:lang w:eastAsia="uk-UA"/>
        </w:rPr>
        <w:t>Перед проведенням комплексної оцінки директор ІРЦ або уповноважені ним працівники проводять первинний прийом заявників, визначають час, місце та дату проведення компле</w:t>
      </w:r>
      <w:r>
        <w:rPr>
          <w:rFonts w:eastAsiaTheme="minorHAnsi"/>
          <w:b w:val="0"/>
          <w:bCs w:val="0"/>
          <w:szCs w:val="28"/>
          <w:lang w:eastAsia="uk-UA"/>
        </w:rPr>
        <w:t>ксної оцінки та встановлюють наявність у них таких документів:</w:t>
      </w:r>
    </w:p>
    <w:p w:rsidR="006D6BCA" w:rsidRDefault="00483FDC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Cs w:val="28"/>
          <w:lang w:eastAsia="uk-UA"/>
        </w:rPr>
      </w:pPr>
      <w:bookmarkStart w:id="22" w:name="n362"/>
      <w:bookmarkEnd w:id="22"/>
      <w:r>
        <w:rPr>
          <w:rFonts w:eastAsiaTheme="minorHAnsi"/>
          <w:b w:val="0"/>
          <w:bCs w:val="0"/>
          <w:szCs w:val="28"/>
          <w:lang w:eastAsia="uk-UA"/>
        </w:rPr>
        <w:t>документи, що посвідчують особу заявників;</w:t>
      </w:r>
    </w:p>
    <w:p w:rsidR="006D6BCA" w:rsidRDefault="00483FDC">
      <w:pPr>
        <w:numPr>
          <w:ilvl w:val="0"/>
          <w:numId w:val="1"/>
        </w:numPr>
        <w:shd w:val="clear" w:color="auto" w:fill="FFFFFF"/>
        <w:jc w:val="both"/>
        <w:rPr>
          <w:b w:val="0"/>
          <w:bCs w:val="0"/>
          <w:szCs w:val="28"/>
          <w:lang w:eastAsia="uk-UA"/>
        </w:rPr>
      </w:pPr>
      <w:bookmarkStart w:id="23" w:name="n363"/>
      <w:bookmarkEnd w:id="23"/>
      <w:r>
        <w:rPr>
          <w:rFonts w:eastAsiaTheme="minorHAnsi"/>
          <w:b w:val="0"/>
          <w:bCs w:val="0"/>
          <w:szCs w:val="28"/>
          <w:lang w:eastAsia="uk-UA"/>
        </w:rPr>
        <w:t>свідоцтво про народження дитини;</w:t>
      </w:r>
    </w:p>
    <w:p w:rsidR="006D6BCA" w:rsidRDefault="00483FDC">
      <w:pPr>
        <w:pStyle w:val="af8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24" w:name="n364"/>
      <w:bookmarkEnd w:id="24"/>
      <w:r>
        <w:rPr>
          <w:rFonts w:ascii="Times New Roman" w:hAnsi="Times New Roman" w:cs="Times New Roman"/>
          <w:sz w:val="28"/>
          <w:szCs w:val="28"/>
          <w:lang w:eastAsia="uk-UA"/>
        </w:rPr>
        <w:t>інші документів, що посвідчують особу, якій проводитиметься комплексна оцінка.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25" w:name="n365"/>
      <w:bookmarkEnd w:id="25"/>
      <w:r>
        <w:rPr>
          <w:rFonts w:eastAsiaTheme="minorHAnsi"/>
          <w:b w:val="0"/>
          <w:bCs w:val="0"/>
          <w:szCs w:val="28"/>
          <w:lang w:eastAsia="uk-UA"/>
        </w:rPr>
        <w:t xml:space="preserve">У період воєнного стану, надзвичайної </w:t>
      </w:r>
      <w:r>
        <w:rPr>
          <w:rFonts w:eastAsiaTheme="minorHAnsi"/>
          <w:b w:val="0"/>
          <w:bCs w:val="0"/>
          <w:szCs w:val="28"/>
          <w:lang w:eastAsia="uk-UA"/>
        </w:rPr>
        <w:t>ситуації або надзвичайного стану (особливого періоду) можуть надаватися копії документів, що посвідчують особу дитини, особу батьків (інших законних представників) дитини, повнолітньої особи, свідоцтва про народження дитини або пред’являтися документи з ви</w:t>
      </w:r>
      <w:r>
        <w:rPr>
          <w:rFonts w:eastAsiaTheme="minorHAnsi"/>
          <w:b w:val="0"/>
          <w:bCs w:val="0"/>
          <w:szCs w:val="28"/>
          <w:lang w:eastAsia="uk-UA"/>
        </w:rPr>
        <w:t>користанням мобільного додатка Порталу Дія (Дія).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>У разі проведення комплексної оцінки особи з інвалідністю до звернення (заяви) до ІРЦ щодо проведення комплексної оцінки додається її індивідуальна програма реабілітації.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26" w:name="n366"/>
      <w:bookmarkStart w:id="27" w:name="n53"/>
      <w:bookmarkEnd w:id="26"/>
      <w:bookmarkEnd w:id="27"/>
      <w:r>
        <w:rPr>
          <w:rFonts w:eastAsiaTheme="minorHAnsi"/>
          <w:b w:val="0"/>
          <w:bCs w:val="0"/>
          <w:szCs w:val="28"/>
          <w:lang w:eastAsia="uk-UA"/>
        </w:rPr>
        <w:t>3.2. ІРЦ проводить комплексну оцінк</w:t>
      </w:r>
      <w:r>
        <w:rPr>
          <w:rFonts w:eastAsiaTheme="minorHAnsi"/>
          <w:b w:val="0"/>
          <w:bCs w:val="0"/>
          <w:szCs w:val="28"/>
          <w:lang w:eastAsia="uk-UA"/>
        </w:rPr>
        <w:t xml:space="preserve">у не пізніше ніж протягом місяця з моменту подання звернення (заяви) відповідно до </w:t>
      </w:r>
      <w:hyperlink r:id="rId15" w:anchor="n48" w:tooltip="https://zakon.rada.gov.ua/laws/show/545-2017-%D0%BF#n48" w:history="1">
        <w:r>
          <w:rPr>
            <w:rStyle w:val="af9"/>
            <w:rFonts w:eastAsiaTheme="minorHAnsi"/>
            <w:b w:val="0"/>
            <w:bCs w:val="0"/>
            <w:color w:val="auto"/>
            <w:szCs w:val="28"/>
            <w:lang w:eastAsia="uk-UA"/>
          </w:rPr>
          <w:t>пункту 3.1.</w:t>
        </w:r>
      </w:hyperlink>
      <w:r>
        <w:rPr>
          <w:rFonts w:eastAsiaTheme="minorHAnsi"/>
          <w:b w:val="0"/>
          <w:bCs w:val="0"/>
          <w:szCs w:val="28"/>
          <w:lang w:eastAsia="uk-UA"/>
        </w:rPr>
        <w:t xml:space="preserve"> цього Статуту.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>У період</w:t>
      </w:r>
      <w:r>
        <w:rPr>
          <w:rFonts w:eastAsiaTheme="minorHAnsi"/>
          <w:b w:val="0"/>
          <w:bCs w:val="0"/>
          <w:szCs w:val="28"/>
          <w:lang w:eastAsia="uk-UA"/>
        </w:rPr>
        <w:t xml:space="preserve"> воєнного стану, надзвичайної ситуації або надзвичайного стану (особливого періоду) для дітей, які переїхали на тимчасове місце проживання, комплексна оцінка проводиться протягом тижня з моменту подання звернення (заяви).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28" w:name="n367"/>
      <w:bookmarkStart w:id="29" w:name="n54"/>
      <w:bookmarkEnd w:id="28"/>
      <w:bookmarkEnd w:id="29"/>
      <w:r>
        <w:rPr>
          <w:rFonts w:eastAsiaTheme="minorHAnsi"/>
          <w:b w:val="0"/>
          <w:bCs w:val="0"/>
          <w:szCs w:val="28"/>
          <w:lang w:eastAsia="uk-UA"/>
        </w:rPr>
        <w:t>3.3. У разі коли особа з особливим</w:t>
      </w:r>
      <w:r>
        <w:rPr>
          <w:rFonts w:eastAsiaTheme="minorHAnsi"/>
          <w:b w:val="0"/>
          <w:bCs w:val="0"/>
          <w:szCs w:val="28"/>
          <w:lang w:eastAsia="uk-UA"/>
        </w:rPr>
        <w:t>и освітніми потребами здобуває дошкільну або загальну середню освіту, до заяви можуть додаватися: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30" w:name="n55"/>
      <w:bookmarkEnd w:id="30"/>
      <w:r>
        <w:rPr>
          <w:rFonts w:eastAsiaTheme="minorHAnsi"/>
          <w:b w:val="0"/>
          <w:bCs w:val="0"/>
          <w:szCs w:val="28"/>
          <w:lang w:eastAsia="uk-UA"/>
        </w:rPr>
        <w:t>- психолого-педагогічна характеристика особи із зазначенням динаміки та якості засвоєння знань під час навчання, підготовлена відповідним педагогічним працівн</w:t>
      </w:r>
      <w:r>
        <w:rPr>
          <w:rFonts w:eastAsiaTheme="minorHAnsi"/>
          <w:b w:val="0"/>
          <w:bCs w:val="0"/>
          <w:szCs w:val="28"/>
          <w:lang w:eastAsia="uk-UA"/>
        </w:rPr>
        <w:t>иком та затверджена керівником відповідного закладу освіти;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 xml:space="preserve">- </w:t>
      </w:r>
      <w:bookmarkStart w:id="31" w:name="n56"/>
      <w:bookmarkEnd w:id="31"/>
      <w:r>
        <w:rPr>
          <w:rFonts w:eastAsiaTheme="minorHAnsi"/>
          <w:b w:val="0"/>
          <w:bCs w:val="0"/>
          <w:szCs w:val="28"/>
          <w:lang w:eastAsia="uk-UA"/>
        </w:rPr>
        <w:t>зошити з рідної мови, математики, результати навчальних досягнень (для осіб, які здобувають загальну середню освіту), малюнки, інші результати навчання, виховання та розвитку особи;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>-</w:t>
      </w:r>
      <w:bookmarkStart w:id="32" w:name="n57"/>
      <w:bookmarkEnd w:id="32"/>
      <w:r>
        <w:rPr>
          <w:rFonts w:eastAsiaTheme="minorHAnsi"/>
          <w:b w:val="0"/>
          <w:bCs w:val="0"/>
          <w:szCs w:val="28"/>
          <w:lang w:eastAsia="uk-UA"/>
        </w:rPr>
        <w:t xml:space="preserve"> документи </w:t>
      </w:r>
      <w:r>
        <w:rPr>
          <w:rFonts w:eastAsiaTheme="minorHAnsi"/>
          <w:b w:val="0"/>
          <w:bCs w:val="0"/>
          <w:szCs w:val="28"/>
          <w:lang w:eastAsia="uk-UA"/>
        </w:rPr>
        <w:t>щодо додаткових обстежень особи;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>-</w:t>
      </w:r>
      <w:bookmarkStart w:id="33" w:name="n313"/>
      <w:bookmarkEnd w:id="33"/>
      <w:r>
        <w:rPr>
          <w:rFonts w:eastAsiaTheme="minorHAnsi"/>
          <w:b w:val="0"/>
          <w:bCs w:val="0"/>
          <w:szCs w:val="28"/>
          <w:lang w:eastAsia="uk-UA"/>
        </w:rPr>
        <w:t xml:space="preserve"> копія протоколу засідання команди психолого-педагогічного супроводу особи з особливими освітніми потребами із зазначенням потреби щодо продовження тривалості здобуття освіти.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34" w:name="n312"/>
      <w:bookmarkStart w:id="35" w:name="n58"/>
      <w:bookmarkEnd w:id="34"/>
      <w:bookmarkEnd w:id="35"/>
      <w:r>
        <w:rPr>
          <w:rFonts w:eastAsiaTheme="minorHAnsi"/>
          <w:b w:val="0"/>
          <w:bCs w:val="0"/>
          <w:szCs w:val="28"/>
          <w:lang w:eastAsia="uk-UA"/>
        </w:rPr>
        <w:t xml:space="preserve">3.4. У разі коли особі з особливими освітніми </w:t>
      </w:r>
      <w:r>
        <w:rPr>
          <w:rFonts w:eastAsiaTheme="minorHAnsi"/>
          <w:b w:val="0"/>
          <w:bCs w:val="0"/>
          <w:szCs w:val="28"/>
          <w:lang w:eastAsia="uk-UA"/>
        </w:rPr>
        <w:t>потребами вже надавались психолого-педагогічні та корекційно-розвиткові послуги, до ІРЦ подаються: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36" w:name="n59"/>
      <w:bookmarkEnd w:id="36"/>
      <w:r>
        <w:rPr>
          <w:rFonts w:eastAsiaTheme="minorHAnsi"/>
          <w:b w:val="0"/>
          <w:bCs w:val="0"/>
          <w:szCs w:val="28"/>
          <w:lang w:eastAsia="uk-UA"/>
        </w:rPr>
        <w:t>- попередні рекомендації щодо проведення комплексної оцінки;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37" w:name="n60"/>
      <w:bookmarkEnd w:id="37"/>
      <w:r>
        <w:rPr>
          <w:rFonts w:eastAsiaTheme="minorHAnsi"/>
          <w:b w:val="0"/>
          <w:bCs w:val="0"/>
          <w:szCs w:val="28"/>
          <w:lang w:eastAsia="uk-UA"/>
        </w:rPr>
        <w:t>- висновок відповідних фахівців щодо результатів надання психолого-педагогічних та корекційно-ро</w:t>
      </w:r>
      <w:r>
        <w:rPr>
          <w:rFonts w:eastAsiaTheme="minorHAnsi"/>
          <w:b w:val="0"/>
          <w:bCs w:val="0"/>
          <w:szCs w:val="28"/>
          <w:lang w:eastAsia="uk-UA"/>
        </w:rPr>
        <w:t>звиткових послуг із зазначенням динаміки розвитку особи згідно з індивідуальною програмою розвитку.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38" w:name="n61"/>
      <w:bookmarkEnd w:id="38"/>
      <w:r>
        <w:rPr>
          <w:rFonts w:eastAsiaTheme="minorHAnsi"/>
          <w:b w:val="0"/>
          <w:bCs w:val="0"/>
          <w:szCs w:val="28"/>
          <w:lang w:eastAsia="uk-UA"/>
        </w:rPr>
        <w:t xml:space="preserve">3.5. ІРЦ можуть проводити комплексну оцінку, у тому числі повторну, за місцем навчання та/або проживання (перебування) особи. Графік проведення комплексної </w:t>
      </w:r>
      <w:r>
        <w:rPr>
          <w:rFonts w:eastAsiaTheme="minorHAnsi"/>
          <w:b w:val="0"/>
          <w:bCs w:val="0"/>
          <w:szCs w:val="28"/>
          <w:lang w:eastAsia="uk-UA"/>
        </w:rPr>
        <w:t>оцінки обов’язково погоджується з керівником відповідного закладу освіти, закладу охорони здоров’я та батьками (одним з батьків) або законними представниками особи за два тижні до початку її проведення.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39" w:name="n369"/>
      <w:bookmarkEnd w:id="39"/>
      <w:r>
        <w:rPr>
          <w:rFonts w:eastAsiaTheme="minorHAnsi"/>
          <w:b w:val="0"/>
          <w:bCs w:val="0"/>
          <w:szCs w:val="28"/>
          <w:lang w:eastAsia="uk-UA"/>
        </w:rPr>
        <w:lastRenderedPageBreak/>
        <w:t>Для осіб, які мають освітні труднощі тяжкого та найтя</w:t>
      </w:r>
      <w:r>
        <w:rPr>
          <w:rFonts w:eastAsiaTheme="minorHAnsi"/>
          <w:b w:val="0"/>
          <w:bCs w:val="0"/>
          <w:szCs w:val="28"/>
          <w:lang w:eastAsia="uk-UA"/>
        </w:rPr>
        <w:t>жчого ступеня прояву; відповідно до індивідуальної програми реабілітації особи з інвалідністю потребують індивідуального догляду та супроводу; перебувають на довготривалому лікуванні та/або реабілітації в закладах охорони здоров’я комплексна оцінка проводи</w:t>
      </w:r>
      <w:r>
        <w:rPr>
          <w:rFonts w:eastAsiaTheme="minorHAnsi"/>
          <w:b w:val="0"/>
          <w:bCs w:val="0"/>
          <w:szCs w:val="28"/>
          <w:lang w:eastAsia="uk-UA"/>
        </w:rPr>
        <w:t>ться за місцем їх проживання (перебування).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40" w:name="n372"/>
      <w:bookmarkStart w:id="41" w:name="n370"/>
      <w:bookmarkEnd w:id="40"/>
      <w:bookmarkEnd w:id="41"/>
      <w:r>
        <w:rPr>
          <w:rFonts w:eastAsiaTheme="minorHAnsi"/>
          <w:b w:val="0"/>
          <w:bCs w:val="0"/>
          <w:szCs w:val="28"/>
          <w:lang w:eastAsia="uk-UA"/>
        </w:rPr>
        <w:t>Для здобувачів освіти комплексна оцінка проводиться з обов’язковим спостереженням та додатковим збором інформації фахівцями ІРЦ про особливості навчання особи в закладі освіти та/або за місцем її проживання (пере</w:t>
      </w:r>
      <w:r>
        <w:rPr>
          <w:rFonts w:eastAsiaTheme="minorHAnsi"/>
          <w:b w:val="0"/>
          <w:bCs w:val="0"/>
          <w:szCs w:val="28"/>
          <w:lang w:eastAsia="uk-UA"/>
        </w:rPr>
        <w:t>бування), в тому числі тимчасового у період воєнного стану, надзвичайної ситуації або надзвичайного стану (особливого періоду), консультацій з педагогічними працівниками закладу освіти щодо розроблення її індивідуальної освітньої траєкторії, індивідуальної</w:t>
      </w:r>
      <w:r>
        <w:rPr>
          <w:rFonts w:eastAsiaTheme="minorHAnsi"/>
          <w:b w:val="0"/>
          <w:bCs w:val="0"/>
          <w:szCs w:val="28"/>
          <w:lang w:eastAsia="uk-UA"/>
        </w:rPr>
        <w:t xml:space="preserve"> програми розвитку, необхідності модифікації/адаптації освітньої програми (навчальних предметів), особливостей організації освітнього середовища, рекомендацій з надання психолого-педагогічних, корекційно-розвиткових послуг тощо. Для цього фахівці ІРЦ за за</w:t>
      </w:r>
      <w:r>
        <w:rPr>
          <w:rFonts w:eastAsiaTheme="minorHAnsi"/>
          <w:b w:val="0"/>
          <w:bCs w:val="0"/>
          <w:szCs w:val="28"/>
          <w:lang w:eastAsia="uk-UA"/>
        </w:rPr>
        <w:t>явою заявників виїжджають на місце навчання особи з особливими освітніми потребами та/або місця проживання (перебування), в тому числі тимчасового місця проживання (перебування) у період воєнного стану, надзвичайної ситуації або надзвичайного стану (особли</w:t>
      </w:r>
      <w:r>
        <w:rPr>
          <w:rFonts w:eastAsiaTheme="minorHAnsi"/>
          <w:b w:val="0"/>
          <w:bCs w:val="0"/>
          <w:szCs w:val="28"/>
          <w:lang w:eastAsia="uk-UA"/>
        </w:rPr>
        <w:t>вого періоду).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42" w:name="n373"/>
      <w:bookmarkStart w:id="43" w:name="n371"/>
      <w:bookmarkEnd w:id="42"/>
      <w:bookmarkEnd w:id="43"/>
      <w:r>
        <w:rPr>
          <w:rFonts w:eastAsiaTheme="minorHAnsi"/>
          <w:b w:val="0"/>
          <w:bCs w:val="0"/>
          <w:szCs w:val="28"/>
          <w:lang w:eastAsia="uk-UA"/>
        </w:rPr>
        <w:t xml:space="preserve">У разі необхідності додаткової медичної діагностики від інших вузькопрофільних спеціалістів за погодженням із заявниками строк проведення комплексної оцінки може бути продовжено, але не більш як до 30 календарних днів з моменту подання ними </w:t>
      </w:r>
      <w:r>
        <w:rPr>
          <w:rFonts w:eastAsiaTheme="minorHAnsi"/>
          <w:b w:val="0"/>
          <w:bCs w:val="0"/>
          <w:szCs w:val="28"/>
          <w:lang w:eastAsia="uk-UA"/>
        </w:rPr>
        <w:t>письмової заяви.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44" w:name="n374"/>
      <w:bookmarkStart w:id="45" w:name="n62"/>
      <w:bookmarkEnd w:id="44"/>
      <w:bookmarkEnd w:id="45"/>
      <w:r>
        <w:rPr>
          <w:rFonts w:eastAsiaTheme="minorHAnsi"/>
          <w:b w:val="0"/>
          <w:bCs w:val="0"/>
          <w:szCs w:val="28"/>
          <w:lang w:eastAsia="uk-UA"/>
        </w:rPr>
        <w:t>3.6. Під час проведення комплексної оцінки фахівці ІРЦ повинні створити атмосферу довіри та доброзичливості, враховувати фізичний, психологіний та емоційний стан особи, індивідуальні особливості її розвитку, вік, місце проживання, мову спі</w:t>
      </w:r>
      <w:r>
        <w:rPr>
          <w:rFonts w:eastAsiaTheme="minorHAnsi"/>
          <w:b w:val="0"/>
          <w:bCs w:val="0"/>
          <w:szCs w:val="28"/>
          <w:lang w:eastAsia="uk-UA"/>
        </w:rPr>
        <w:t>лкування тощо.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46" w:name="n63"/>
      <w:bookmarkEnd w:id="46"/>
      <w:r>
        <w:rPr>
          <w:rFonts w:eastAsiaTheme="minorHAnsi"/>
          <w:b w:val="0"/>
          <w:bCs w:val="0"/>
          <w:szCs w:val="28"/>
          <w:lang w:eastAsia="uk-UA"/>
        </w:rPr>
        <w:t>3.7. Участь батьків (одного з батьків) або законних представників особи у проведенні комплексної оцінки є обов’язковою.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47" w:name="n64"/>
      <w:bookmarkEnd w:id="47"/>
      <w:r>
        <w:rPr>
          <w:rFonts w:eastAsiaTheme="minorHAnsi"/>
          <w:b w:val="0"/>
          <w:bCs w:val="0"/>
          <w:szCs w:val="28"/>
          <w:lang w:eastAsia="uk-UA"/>
        </w:rPr>
        <w:t>3.8. Комплексна оцінка проводиться фахівцями ІРЦ індивідуально за такими напрямами: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 xml:space="preserve">- </w:t>
      </w:r>
      <w:bookmarkStart w:id="48" w:name="n65"/>
      <w:bookmarkEnd w:id="48"/>
      <w:r>
        <w:rPr>
          <w:rFonts w:eastAsiaTheme="minorHAnsi"/>
          <w:b w:val="0"/>
          <w:bCs w:val="0"/>
          <w:szCs w:val="28"/>
          <w:lang w:eastAsia="uk-UA"/>
        </w:rPr>
        <w:t>оцінка фізичного розвитку особи;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49" w:name="n66"/>
      <w:bookmarkEnd w:id="49"/>
      <w:r>
        <w:rPr>
          <w:rFonts w:eastAsiaTheme="minorHAnsi"/>
          <w:b w:val="0"/>
          <w:bCs w:val="0"/>
          <w:szCs w:val="28"/>
          <w:lang w:eastAsia="uk-UA"/>
        </w:rPr>
        <w:t>- оцінка мовленнєвого розвитку особи;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 xml:space="preserve">- </w:t>
      </w:r>
      <w:bookmarkStart w:id="50" w:name="n67"/>
      <w:bookmarkEnd w:id="50"/>
      <w:r>
        <w:rPr>
          <w:rFonts w:eastAsiaTheme="minorHAnsi"/>
          <w:b w:val="0"/>
          <w:bCs w:val="0"/>
          <w:szCs w:val="28"/>
          <w:lang w:eastAsia="uk-UA"/>
        </w:rPr>
        <w:t>оцінка когнітивної сфери особи;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 xml:space="preserve">- </w:t>
      </w:r>
      <w:bookmarkStart w:id="51" w:name="n68"/>
      <w:bookmarkEnd w:id="51"/>
      <w:r>
        <w:rPr>
          <w:rFonts w:eastAsiaTheme="minorHAnsi"/>
          <w:b w:val="0"/>
          <w:bCs w:val="0"/>
          <w:szCs w:val="28"/>
          <w:lang w:eastAsia="uk-UA"/>
        </w:rPr>
        <w:t>оцінка емоційно-вольової сфери особи;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 xml:space="preserve">- </w:t>
      </w:r>
      <w:bookmarkStart w:id="52" w:name="n69"/>
      <w:bookmarkEnd w:id="52"/>
      <w:r>
        <w:rPr>
          <w:rFonts w:eastAsiaTheme="minorHAnsi"/>
          <w:b w:val="0"/>
          <w:bCs w:val="0"/>
          <w:szCs w:val="28"/>
          <w:lang w:eastAsia="uk-UA"/>
        </w:rPr>
        <w:t>оцінка освітньої діяльності особи.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53" w:name="n254"/>
      <w:bookmarkStart w:id="54" w:name="n375"/>
      <w:bookmarkEnd w:id="53"/>
      <w:bookmarkEnd w:id="54"/>
      <w:r>
        <w:rPr>
          <w:rFonts w:eastAsiaTheme="minorHAnsi"/>
          <w:b w:val="0"/>
          <w:bCs w:val="0"/>
          <w:szCs w:val="28"/>
          <w:lang w:eastAsia="uk-UA"/>
        </w:rPr>
        <w:t>За потреби під час комплексної оцінки може використовуватись інформація про стан здоров’я особи та результа</w:t>
      </w:r>
      <w:r>
        <w:rPr>
          <w:rFonts w:eastAsiaTheme="minorHAnsi"/>
          <w:b w:val="0"/>
          <w:bCs w:val="0"/>
          <w:szCs w:val="28"/>
          <w:lang w:eastAsia="uk-UA"/>
        </w:rPr>
        <w:t>ти медичної діагностики вузькопрофільних спеціалістів, яку надають заявники (за бажанням).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55" w:name="n376"/>
      <w:bookmarkStart w:id="56" w:name="n70"/>
      <w:bookmarkEnd w:id="55"/>
      <w:bookmarkEnd w:id="56"/>
      <w:r>
        <w:rPr>
          <w:rFonts w:eastAsiaTheme="minorHAnsi"/>
          <w:b w:val="0"/>
          <w:bCs w:val="0"/>
          <w:szCs w:val="28"/>
          <w:lang w:eastAsia="uk-UA"/>
        </w:rPr>
        <w:t>3.9. Метою проведення оцінки фізичного розвитку особи є визначення рівня її загального розвитку, відповідності віковим нормам, розвитку дрібної моторики, способу пер</w:t>
      </w:r>
      <w:r>
        <w:rPr>
          <w:rFonts w:eastAsiaTheme="minorHAnsi"/>
          <w:b w:val="0"/>
          <w:bCs w:val="0"/>
          <w:szCs w:val="28"/>
          <w:lang w:eastAsia="uk-UA"/>
        </w:rPr>
        <w:t>есування тощо, а також його впливу на фізичну та рухливу активність особи, її освітню діяльність. За результатами оцінки визначаються потреби і надаються рекомендації, у тому числі щодо облаштування освітнього середовища (простору), адаптації/модифікації н</w:t>
      </w:r>
      <w:r>
        <w:rPr>
          <w:rFonts w:eastAsiaTheme="minorHAnsi"/>
          <w:b w:val="0"/>
          <w:bCs w:val="0"/>
          <w:szCs w:val="28"/>
          <w:lang w:eastAsia="uk-UA"/>
        </w:rPr>
        <w:t xml:space="preserve">авчальних програм. </w:t>
      </w:r>
      <w:bookmarkStart w:id="57" w:name="n255"/>
      <w:bookmarkStart w:id="58" w:name="n71"/>
      <w:bookmarkEnd w:id="57"/>
      <w:bookmarkEnd w:id="58"/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iCs/>
          <w:szCs w:val="28"/>
          <w:lang w:eastAsia="uk-UA"/>
        </w:rPr>
        <w:t>3.10</w:t>
      </w:r>
      <w:r>
        <w:rPr>
          <w:rFonts w:eastAsiaTheme="minorHAnsi"/>
          <w:b w:val="0"/>
          <w:bCs w:val="0"/>
          <w:szCs w:val="28"/>
          <w:lang w:eastAsia="uk-UA"/>
        </w:rPr>
        <w:t xml:space="preserve">. Оцінка мовленнєвого розвитку особи проводиться з метою визначення рівня розвитку та використання вербальної/невербальної мови, наявності </w:t>
      </w:r>
      <w:r>
        <w:rPr>
          <w:rFonts w:eastAsiaTheme="minorHAnsi"/>
          <w:b w:val="0"/>
          <w:bCs w:val="0"/>
          <w:szCs w:val="28"/>
          <w:lang w:eastAsia="uk-UA"/>
        </w:rPr>
        <w:lastRenderedPageBreak/>
        <w:t>мовленнєвого порушення та його структури,</w:t>
      </w:r>
      <w:r>
        <w:rPr>
          <w:rFonts w:eastAsiaTheme="minorHAnsi"/>
          <w:b w:val="0"/>
          <w:bCs w:val="0"/>
          <w:szCs w:val="28"/>
          <w:lang w:val="ru-RU" w:eastAsia="en-US"/>
        </w:rPr>
        <w:t xml:space="preserve"> </w:t>
      </w:r>
      <w:r>
        <w:rPr>
          <w:rFonts w:eastAsiaTheme="minorHAnsi"/>
          <w:b w:val="0"/>
          <w:bCs w:val="0"/>
          <w:szCs w:val="28"/>
          <w:lang w:eastAsia="uk-UA"/>
        </w:rPr>
        <w:t>а також його впливу на опанування навчальних програ</w:t>
      </w:r>
      <w:r>
        <w:rPr>
          <w:rFonts w:eastAsiaTheme="minorHAnsi"/>
          <w:b w:val="0"/>
          <w:bCs w:val="0"/>
          <w:szCs w:val="28"/>
          <w:lang w:eastAsia="uk-UA"/>
        </w:rPr>
        <w:t xml:space="preserve">м, розвиток комунікативних навичок тощо. За результатами оцінки визначаються потреби і надаються рекомендації, у тому числі щодо адаптації/модифікації навчальних програм, застосування корекційно-розвиткового складника в освітніх програмах. </w:t>
      </w:r>
      <w:bookmarkStart w:id="59" w:name="n72"/>
      <w:bookmarkEnd w:id="59"/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>3.11. Оцінка ко</w:t>
      </w:r>
      <w:r>
        <w:rPr>
          <w:rFonts w:eastAsiaTheme="minorHAnsi"/>
          <w:b w:val="0"/>
          <w:bCs w:val="0"/>
          <w:szCs w:val="28"/>
          <w:lang w:eastAsia="uk-UA"/>
        </w:rPr>
        <w:t>гнітивної сфери особи проводиться з метою визначення рівня сформованості таких пізнавальних процесів, як сприйняття, пам’ять, мислення, уява, увага, а також їх впливу на освітню діяльність. За результатами оцінки визначаються потреби і надаються рекомендац</w:t>
      </w:r>
      <w:r>
        <w:rPr>
          <w:rFonts w:eastAsiaTheme="minorHAnsi"/>
          <w:b w:val="0"/>
          <w:bCs w:val="0"/>
          <w:szCs w:val="28"/>
          <w:lang w:eastAsia="uk-UA"/>
        </w:rPr>
        <w:t xml:space="preserve">ії, у тому числі щодо адаптації/модифікації навчальних програм, застосування корекційно-розвиткового складника в освітніх програмах. </w:t>
      </w:r>
      <w:bookmarkStart w:id="60" w:name="n73"/>
      <w:bookmarkEnd w:id="60"/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 xml:space="preserve">3.12. </w:t>
      </w:r>
      <w:r>
        <w:rPr>
          <w:rFonts w:eastAsiaTheme="minorHAnsi"/>
          <w:b w:val="0"/>
          <w:bCs w:val="0"/>
          <w:szCs w:val="28"/>
          <w:shd w:val="clear" w:color="auto" w:fill="FFFFFF" w:themeFill="background1"/>
          <w:lang w:eastAsia="uk-UA"/>
        </w:rPr>
        <w:t>Оцінка емоційно-вольової сфери особи проводиться з метою виявлення її здатності до вольового зусилля, схильностей до</w:t>
      </w:r>
      <w:r>
        <w:rPr>
          <w:rFonts w:eastAsiaTheme="minorHAnsi"/>
          <w:b w:val="0"/>
          <w:bCs w:val="0"/>
          <w:szCs w:val="28"/>
          <w:shd w:val="clear" w:color="auto" w:fill="FFFFFF" w:themeFill="background1"/>
          <w:lang w:eastAsia="uk-UA"/>
        </w:rPr>
        <w:t xml:space="preserve"> проявів девіантної поведінки та її причин, психологічного стану особи, </w:t>
      </w:r>
      <w:r>
        <w:rPr>
          <w:rFonts w:eastAsiaTheme="minorHAnsi"/>
          <w:b w:val="0"/>
          <w:bCs w:val="0"/>
          <w:szCs w:val="28"/>
          <w:lang w:eastAsia="uk-UA"/>
        </w:rPr>
        <w:t>а також їх впливу на освітню діяльність. За результатами оцінки визначаються потреби і надаються рекомендації, у тому числі для фахівців, що надають корекційно-розвиткові та психолого-</w:t>
      </w:r>
      <w:r>
        <w:rPr>
          <w:rFonts w:eastAsiaTheme="minorHAnsi"/>
          <w:b w:val="0"/>
          <w:bCs w:val="0"/>
          <w:szCs w:val="28"/>
          <w:lang w:eastAsia="uk-UA"/>
        </w:rPr>
        <w:t xml:space="preserve">педагогічні послуги, для практичного психолога та соціального педагога закладу освіти. </w:t>
      </w:r>
      <w:bookmarkStart w:id="61" w:name="n74"/>
      <w:bookmarkEnd w:id="61"/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 xml:space="preserve">3.13. Оцінка освітньої діяльності проводиться за всіма напрямками з урахуванням критеріїв формування вмінь та навичок, впливу встановлених особливих освітніх потреб на </w:t>
      </w:r>
      <w:r>
        <w:rPr>
          <w:rFonts w:eastAsiaTheme="minorHAnsi"/>
          <w:b w:val="0"/>
          <w:bCs w:val="0"/>
          <w:szCs w:val="28"/>
          <w:lang w:eastAsia="uk-UA"/>
        </w:rPr>
        <w:t>рівень сформованості знань, умінь, навичок відповідно до вікових особливостей особи, у тому числі оцінка умінь, навичок, інтересів, важливих для вибору професії (для осіб з особливими освітніми потребами, які здобуватимуть професійну (професійно-технічну),</w:t>
      </w:r>
      <w:r>
        <w:rPr>
          <w:rFonts w:eastAsiaTheme="minorHAnsi"/>
          <w:b w:val="0"/>
          <w:bCs w:val="0"/>
          <w:szCs w:val="28"/>
          <w:lang w:eastAsia="uk-UA"/>
        </w:rPr>
        <w:t xml:space="preserve"> фахову передвищу, вищу освіту).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62" w:name="n256"/>
      <w:bookmarkStart w:id="63" w:name="n75"/>
      <w:bookmarkEnd w:id="62"/>
      <w:bookmarkEnd w:id="63"/>
      <w:r>
        <w:rPr>
          <w:rFonts w:eastAsiaTheme="minorHAnsi"/>
          <w:b w:val="0"/>
          <w:bCs w:val="0"/>
          <w:szCs w:val="28"/>
          <w:lang w:eastAsia="uk-UA"/>
        </w:rPr>
        <w:t>3.14. У разі потреби фахівці ІРЦ можуть проводити комплексну оцінку за іншими напрямами, зокрема визначення рівня соціальної адаптації, взаємовідносин з однолітками, дорослими.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64" w:name="n76"/>
      <w:bookmarkEnd w:id="64"/>
      <w:r>
        <w:rPr>
          <w:rFonts w:eastAsiaTheme="minorHAnsi"/>
          <w:b w:val="0"/>
          <w:bCs w:val="0"/>
          <w:szCs w:val="28"/>
          <w:lang w:eastAsia="uk-UA"/>
        </w:rPr>
        <w:t>3.15. Результати комплексної оцінки оформлюють</w:t>
      </w:r>
      <w:r>
        <w:rPr>
          <w:rFonts w:eastAsiaTheme="minorHAnsi"/>
          <w:b w:val="0"/>
          <w:bCs w:val="0"/>
          <w:szCs w:val="28"/>
          <w:lang w:eastAsia="uk-UA"/>
        </w:rPr>
        <w:t>ся в електронному вигляді, зберігаються в ІРЦ та надаються батькам (одному з батьків) або законним представникам особи за письмовим зверненням.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65" w:name="n77"/>
      <w:bookmarkEnd w:id="65"/>
      <w:r>
        <w:rPr>
          <w:rFonts w:eastAsiaTheme="minorHAnsi"/>
          <w:b w:val="0"/>
          <w:bCs w:val="0"/>
          <w:szCs w:val="28"/>
          <w:lang w:eastAsia="uk-UA"/>
        </w:rPr>
        <w:t>Інформація про результати комплексної оцінки є конфіденційною. Обробка та захист персональних даних осіб в ІРЦ з</w:t>
      </w:r>
      <w:r>
        <w:rPr>
          <w:rFonts w:eastAsiaTheme="minorHAnsi"/>
          <w:b w:val="0"/>
          <w:bCs w:val="0"/>
          <w:szCs w:val="28"/>
          <w:lang w:eastAsia="uk-UA"/>
        </w:rPr>
        <w:t xml:space="preserve">дійснюється відповідно до вимог </w:t>
      </w:r>
      <w:hyperlink r:id="rId16" w:tooltip="https://zakon.rada.gov.ua/laws/show/2297-17" w:history="1">
        <w:r>
          <w:rPr>
            <w:rStyle w:val="af9"/>
            <w:rFonts w:eastAsiaTheme="minorHAnsi"/>
            <w:b w:val="0"/>
            <w:bCs w:val="0"/>
            <w:color w:val="auto"/>
            <w:szCs w:val="28"/>
            <w:lang w:eastAsia="uk-UA"/>
          </w:rPr>
          <w:t>Закону України</w:t>
        </w:r>
      </w:hyperlink>
      <w:r>
        <w:rPr>
          <w:rFonts w:eastAsiaTheme="minorHAnsi"/>
          <w:b w:val="0"/>
          <w:bCs w:val="0"/>
          <w:szCs w:val="28"/>
          <w:lang w:eastAsia="uk-UA"/>
        </w:rPr>
        <w:t xml:space="preserve"> “Про захист персональних даних”.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66" w:name="n78"/>
      <w:bookmarkEnd w:id="66"/>
      <w:r>
        <w:rPr>
          <w:rFonts w:eastAsiaTheme="minorHAnsi"/>
          <w:b w:val="0"/>
          <w:bCs w:val="0"/>
          <w:szCs w:val="28"/>
          <w:lang w:eastAsia="uk-UA"/>
        </w:rPr>
        <w:t>3.16. Узагальнення результатів комплексної оцінки здійснюється на з</w:t>
      </w:r>
      <w:r>
        <w:rPr>
          <w:rFonts w:eastAsiaTheme="minorHAnsi"/>
          <w:b w:val="0"/>
          <w:bCs w:val="0"/>
          <w:szCs w:val="28"/>
          <w:lang w:eastAsia="uk-UA"/>
        </w:rPr>
        <w:t>асіданні фахівців ІРЦ, які її проводили, в якому мають право брати участь батьки (один з батьків) або законні представники особи з особливими освітніми потребами.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67" w:name="n377"/>
      <w:bookmarkEnd w:id="67"/>
      <w:r>
        <w:rPr>
          <w:rFonts w:eastAsiaTheme="minorHAnsi"/>
          <w:b w:val="0"/>
          <w:bCs w:val="0"/>
          <w:szCs w:val="28"/>
          <w:lang w:eastAsia="uk-UA"/>
        </w:rPr>
        <w:t>За результатами комплексної оцінки:</w:t>
      </w:r>
    </w:p>
    <w:p w:rsidR="006D6BCA" w:rsidRDefault="00483FDC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b w:val="0"/>
          <w:bCs w:val="0"/>
          <w:szCs w:val="28"/>
          <w:lang w:eastAsia="uk-UA"/>
        </w:rPr>
      </w:pPr>
      <w:bookmarkStart w:id="68" w:name="n381"/>
      <w:bookmarkStart w:id="69" w:name="n378"/>
      <w:bookmarkEnd w:id="68"/>
      <w:bookmarkEnd w:id="69"/>
      <w:r>
        <w:rPr>
          <w:rFonts w:eastAsiaTheme="minorHAnsi"/>
          <w:b w:val="0"/>
          <w:bCs w:val="0"/>
          <w:szCs w:val="28"/>
          <w:lang w:eastAsia="uk-UA"/>
        </w:rPr>
        <w:t xml:space="preserve"> визначаються наявність чи відсутність у особи особливих </w:t>
      </w:r>
      <w:r>
        <w:rPr>
          <w:rFonts w:eastAsiaTheme="minorHAnsi"/>
          <w:b w:val="0"/>
          <w:bCs w:val="0"/>
          <w:szCs w:val="28"/>
          <w:lang w:eastAsia="uk-UA"/>
        </w:rPr>
        <w:t>освітніх потреб та у разі їх наявності зазначається категорія (категорії) (тип (типи) її особливих освітніх потреб (труднощів);</w:t>
      </w:r>
    </w:p>
    <w:p w:rsidR="006D6BCA" w:rsidRDefault="00483FDC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b w:val="0"/>
          <w:bCs w:val="0"/>
          <w:szCs w:val="28"/>
          <w:lang w:eastAsia="uk-UA"/>
        </w:rPr>
      </w:pPr>
      <w:bookmarkStart w:id="70" w:name="n382"/>
      <w:bookmarkStart w:id="71" w:name="n379"/>
      <w:bookmarkEnd w:id="70"/>
      <w:bookmarkEnd w:id="71"/>
      <w:r>
        <w:rPr>
          <w:rFonts w:eastAsiaTheme="minorHAnsi"/>
          <w:b w:val="0"/>
          <w:bCs w:val="0"/>
          <w:szCs w:val="28"/>
          <w:lang w:eastAsia="uk-UA"/>
        </w:rPr>
        <w:t xml:space="preserve"> визначаються напрями, рівень та обсяг підтримки особи з особливими освітніми потребами в освітньому процесі, у тому числі обсяг</w:t>
      </w:r>
      <w:r>
        <w:rPr>
          <w:rFonts w:eastAsiaTheme="minorHAnsi"/>
          <w:b w:val="0"/>
          <w:bCs w:val="0"/>
          <w:szCs w:val="28"/>
          <w:lang w:eastAsia="uk-UA"/>
        </w:rPr>
        <w:t xml:space="preserve"> психолого-педагогічних та корекційно-розвиткових послуг, які надаються особам з особливими освітніми потребами в закладах освіти (для особи з інвалідністю - з урахуванням індивідуальної програми реабілітації);</w:t>
      </w:r>
    </w:p>
    <w:p w:rsidR="006D6BCA" w:rsidRDefault="00483FDC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b w:val="0"/>
          <w:bCs w:val="0"/>
          <w:szCs w:val="28"/>
          <w:lang w:eastAsia="uk-UA"/>
        </w:rPr>
      </w:pPr>
      <w:bookmarkStart w:id="72" w:name="n383"/>
      <w:bookmarkStart w:id="73" w:name="n380"/>
      <w:bookmarkEnd w:id="72"/>
      <w:bookmarkEnd w:id="73"/>
      <w:r>
        <w:rPr>
          <w:rFonts w:eastAsiaTheme="minorHAnsi"/>
          <w:b w:val="0"/>
          <w:bCs w:val="0"/>
          <w:szCs w:val="28"/>
          <w:lang w:eastAsia="uk-UA"/>
        </w:rPr>
        <w:t xml:space="preserve"> надаються рекомендації щодо складення, викон</w:t>
      </w:r>
      <w:r>
        <w:rPr>
          <w:rFonts w:eastAsiaTheme="minorHAnsi"/>
          <w:b w:val="0"/>
          <w:bCs w:val="0"/>
          <w:szCs w:val="28"/>
          <w:lang w:eastAsia="uk-UA"/>
        </w:rPr>
        <w:t xml:space="preserve">ання, коригування індивідуальної програми розвитку в частині надання психолого-педагогічних та </w:t>
      </w:r>
      <w:r>
        <w:rPr>
          <w:rFonts w:eastAsiaTheme="minorHAnsi"/>
          <w:b w:val="0"/>
          <w:bCs w:val="0"/>
          <w:szCs w:val="28"/>
          <w:lang w:eastAsia="uk-UA"/>
        </w:rPr>
        <w:lastRenderedPageBreak/>
        <w:t>корекційно-розвиткових послуг, змісту, форм та методів навчання відповідно до потенційних можливостей особи, створення належних умов для навчання залежно від пор</w:t>
      </w:r>
      <w:r>
        <w:rPr>
          <w:rFonts w:eastAsiaTheme="minorHAnsi"/>
          <w:b w:val="0"/>
          <w:bCs w:val="0"/>
          <w:szCs w:val="28"/>
          <w:lang w:eastAsia="uk-UA"/>
        </w:rPr>
        <w:t>ушення розвитку осіб з особливими освітніми потребами (доступність приміщень, особливості облаштування робочого місця, використання технічних засобів тощо);</w:t>
      </w:r>
    </w:p>
    <w:p w:rsidR="006D6BCA" w:rsidRDefault="00483FDC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 xml:space="preserve"> надаються рекомендації щодо надання підтримки в освітньому процесі для дітей, які зазнали психолог</w:t>
      </w:r>
      <w:r>
        <w:rPr>
          <w:rFonts w:eastAsiaTheme="minorHAnsi"/>
          <w:b w:val="0"/>
          <w:bCs w:val="0"/>
          <w:szCs w:val="28"/>
          <w:lang w:eastAsia="uk-UA"/>
        </w:rPr>
        <w:t>ічної травми.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74" w:name="n384"/>
      <w:bookmarkStart w:id="75" w:name="n79"/>
      <w:bookmarkEnd w:id="74"/>
      <w:bookmarkEnd w:id="75"/>
      <w:r>
        <w:rPr>
          <w:rFonts w:eastAsiaTheme="minorHAnsi"/>
          <w:b w:val="0"/>
          <w:bCs w:val="0"/>
          <w:szCs w:val="28"/>
          <w:lang w:eastAsia="uk-UA"/>
        </w:rPr>
        <w:t>3.17. За результатами засідання складається висновок про комплексну оцінку.</w:t>
      </w:r>
      <w:bookmarkStart w:id="76" w:name="n257"/>
      <w:bookmarkEnd w:id="76"/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77" w:name="n80"/>
      <w:bookmarkEnd w:id="77"/>
      <w:r>
        <w:rPr>
          <w:rFonts w:eastAsiaTheme="minorHAnsi"/>
          <w:b w:val="0"/>
          <w:bCs w:val="0"/>
          <w:szCs w:val="28"/>
          <w:lang w:eastAsia="uk-UA"/>
        </w:rPr>
        <w:t>3.18. Фахівці ІРЦ зобов’язані ознайомити батьків (одного з батьків) або законних представників особи з особливими освітніми потребами з висновком про комплексну оцінк</w:t>
      </w:r>
      <w:r>
        <w:rPr>
          <w:rFonts w:eastAsiaTheme="minorHAnsi"/>
          <w:b w:val="0"/>
          <w:bCs w:val="0"/>
          <w:szCs w:val="28"/>
          <w:lang w:eastAsia="uk-UA"/>
        </w:rPr>
        <w:t>у, необхідністю створення умов для навчання та надання психолого-педагогічних та корекційно-розвиткових послуг у закладах освіти (у разі здобуття особою дошкільної чи загальної середньої освіти).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78" w:name="n81"/>
      <w:bookmarkEnd w:id="78"/>
      <w:r>
        <w:rPr>
          <w:rFonts w:eastAsiaTheme="minorHAnsi"/>
          <w:b w:val="0"/>
          <w:bCs w:val="0"/>
          <w:szCs w:val="28"/>
          <w:lang w:eastAsia="uk-UA"/>
        </w:rPr>
        <w:t>3.19. Комплексна оцінка з підготовкою відповідного висновку проводиться протягом 10 робочих днів.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 xml:space="preserve">У період воєнного стану, надзвичайної ситуації або надзвичайного стану (особливого періоду) комплексна оцінка з підготовкою відповідного висновку проводиться </w:t>
      </w:r>
      <w:r>
        <w:rPr>
          <w:rFonts w:eastAsiaTheme="minorHAnsi"/>
          <w:b w:val="0"/>
          <w:bCs w:val="0"/>
          <w:szCs w:val="28"/>
          <w:lang w:eastAsia="uk-UA"/>
        </w:rPr>
        <w:t>протягом п'яти робочих днів.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79" w:name="n82"/>
      <w:bookmarkEnd w:id="79"/>
      <w:r>
        <w:rPr>
          <w:rFonts w:eastAsiaTheme="minorHAnsi"/>
          <w:b w:val="0"/>
          <w:bCs w:val="0"/>
          <w:szCs w:val="28"/>
          <w:lang w:eastAsia="uk-UA"/>
        </w:rPr>
        <w:t>3.20. Висновок про комплексну оцінку надається батькам (одному з батьків) або законним представникам особи з особливими освітніми потребами, за заявою яких (якого) її проведено, у двох примірниках, один з яких подається батькам</w:t>
      </w:r>
      <w:r>
        <w:rPr>
          <w:rFonts w:eastAsiaTheme="minorHAnsi"/>
          <w:b w:val="0"/>
          <w:bCs w:val="0"/>
          <w:szCs w:val="28"/>
          <w:lang w:eastAsia="uk-UA"/>
        </w:rPr>
        <w:t>и (законними представниками) особи до закладу освіти.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>Також висновок про комплексну оцінку може надаватися особі, якою подано заяву відповідно до частини четвертої статті 4 Закону України “Про забезпечення прав і свобод внутрішньо переміщених осіб”.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80" w:name="n258"/>
      <w:bookmarkStart w:id="81" w:name="n83"/>
      <w:bookmarkEnd w:id="80"/>
      <w:bookmarkEnd w:id="81"/>
      <w:r>
        <w:rPr>
          <w:rFonts w:eastAsiaTheme="minorHAnsi"/>
          <w:b w:val="0"/>
          <w:bCs w:val="0"/>
          <w:iCs/>
          <w:szCs w:val="28"/>
          <w:lang w:eastAsia="uk-UA"/>
        </w:rPr>
        <w:t>3.21</w:t>
      </w:r>
      <w:r>
        <w:rPr>
          <w:rFonts w:eastAsiaTheme="minorHAnsi"/>
          <w:b w:val="0"/>
          <w:bCs w:val="0"/>
          <w:szCs w:val="28"/>
          <w:lang w:eastAsia="uk-UA"/>
        </w:rPr>
        <w:t>. Висновок про комплексну оцінку зберігається в АС ІРЦ.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82" w:name="n260"/>
      <w:bookmarkStart w:id="83" w:name="n84"/>
      <w:bookmarkEnd w:id="82"/>
      <w:bookmarkEnd w:id="83"/>
      <w:r>
        <w:rPr>
          <w:rFonts w:eastAsiaTheme="minorHAnsi"/>
          <w:b w:val="0"/>
          <w:bCs w:val="0"/>
          <w:iCs/>
          <w:szCs w:val="28"/>
          <w:lang w:eastAsia="uk-UA"/>
        </w:rPr>
        <w:t>3.22</w:t>
      </w:r>
      <w:r>
        <w:rPr>
          <w:rFonts w:eastAsiaTheme="minorHAnsi"/>
          <w:b w:val="0"/>
          <w:bCs w:val="0"/>
          <w:szCs w:val="28"/>
          <w:lang w:eastAsia="uk-UA"/>
        </w:rPr>
        <w:t>. У разі встановлення фахівцями ІРЦ наявності у особи особливих освітніх потреб висновок про комплексну оцінку є підставою для: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>- забезпечення інклюзивного навчання (утворення інклюзивної групи чи</w:t>
      </w:r>
      <w:r>
        <w:rPr>
          <w:rFonts w:eastAsiaTheme="minorHAnsi"/>
          <w:b w:val="0"/>
          <w:bCs w:val="0"/>
          <w:szCs w:val="28"/>
          <w:lang w:eastAsia="uk-UA"/>
        </w:rPr>
        <w:t xml:space="preserve"> класу), складення для неї індивідуальної програми розвитку та надання їй психолого-педагогічних та корекційно-розвиткових послуг згідно з визначеним рівнем підтримки відповідно до додатка 1 до Порядку організації інклюзивного навчання у закладах дошкільно</w:t>
      </w:r>
      <w:r>
        <w:rPr>
          <w:rFonts w:eastAsiaTheme="minorHAnsi"/>
          <w:b w:val="0"/>
          <w:bCs w:val="0"/>
          <w:szCs w:val="28"/>
          <w:lang w:eastAsia="uk-UA"/>
        </w:rPr>
        <w:t>ї освіти, затвердженого постановою Кабінету Міністрів України від 10 квітня 2019 р. № 530 (Офіційний вісник України, 2019 р., № 51, ст. 1735; 2021 р., № 62, ст. 3908), та додатка 1 до Порядку організації інклюзивного навчання у закладах загальної середньої</w:t>
      </w:r>
      <w:r>
        <w:rPr>
          <w:rFonts w:eastAsiaTheme="minorHAnsi"/>
          <w:b w:val="0"/>
          <w:bCs w:val="0"/>
          <w:szCs w:val="28"/>
          <w:lang w:eastAsia="uk-UA"/>
        </w:rPr>
        <w:t xml:space="preserve"> освіти, затвердженого постановою Кабінету Міністрів України від 15 вересня 2021 р. № 957 (Офіційний вісник України, 2021 р., № 76, ст. 4774);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>- зарахування особи з особливими освітніми потребами до закладів спеціальної освіти (з урахуванням особливостей р</w:t>
      </w:r>
      <w:r>
        <w:rPr>
          <w:rFonts w:eastAsiaTheme="minorHAnsi"/>
          <w:b w:val="0"/>
          <w:bCs w:val="0"/>
          <w:szCs w:val="28"/>
          <w:lang w:eastAsia="uk-UA"/>
        </w:rPr>
        <w:t>озвитку особи відповідно до профілю (напряму) спеціальної школи або навчально-реабілітаційного центру);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>- зарахування до спеціальних груп чи класів (з урахуванням особливостей розвитку особи);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>- складення індивідуальної програми розвитку для осіб з особлив</w:t>
      </w:r>
      <w:r>
        <w:rPr>
          <w:rFonts w:eastAsiaTheme="minorHAnsi"/>
          <w:b w:val="0"/>
          <w:bCs w:val="0"/>
          <w:szCs w:val="28"/>
          <w:lang w:eastAsia="uk-UA"/>
        </w:rPr>
        <w:t xml:space="preserve">ими освітніми потребами, які здобувають освіту за формою педагогічного патронажу. 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84" w:name="n85"/>
      <w:bookmarkEnd w:id="84"/>
      <w:r>
        <w:rPr>
          <w:rFonts w:eastAsiaTheme="minorHAnsi"/>
          <w:b w:val="0"/>
          <w:bCs w:val="0"/>
          <w:szCs w:val="28"/>
          <w:lang w:eastAsia="uk-UA"/>
        </w:rPr>
        <w:t xml:space="preserve">3.23. Комплексна оцінка може проводитися перед зарахуванням особи з особливими освітніми потребами до закладу дошкільної або загальної середньої </w:t>
      </w:r>
      <w:r>
        <w:rPr>
          <w:rFonts w:eastAsiaTheme="minorHAnsi"/>
          <w:b w:val="0"/>
          <w:bCs w:val="0"/>
          <w:szCs w:val="28"/>
          <w:lang w:eastAsia="uk-UA"/>
        </w:rPr>
        <w:lastRenderedPageBreak/>
        <w:t xml:space="preserve">освіти. З метою створення у </w:t>
      </w:r>
      <w:r>
        <w:rPr>
          <w:rFonts w:eastAsiaTheme="minorHAnsi"/>
          <w:b w:val="0"/>
          <w:bCs w:val="0"/>
          <w:szCs w:val="28"/>
          <w:lang w:eastAsia="uk-UA"/>
        </w:rPr>
        <w:t>такому закладі умов для навчання особи її батьки (один з батьків) або законні представники звертаються до ІРЦ за шість місяців до початку навчального року.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85" w:name="n86"/>
      <w:bookmarkEnd w:id="85"/>
      <w:r>
        <w:rPr>
          <w:rFonts w:eastAsiaTheme="minorHAnsi"/>
          <w:b w:val="0"/>
          <w:bCs w:val="0"/>
          <w:szCs w:val="28"/>
          <w:lang w:eastAsia="uk-UA"/>
        </w:rPr>
        <w:t>Перед проведенням комплексної оцінки батьки (один з батьків) або законні представники особи можуть з</w:t>
      </w:r>
      <w:r>
        <w:rPr>
          <w:rFonts w:eastAsiaTheme="minorHAnsi"/>
          <w:b w:val="0"/>
          <w:bCs w:val="0"/>
          <w:szCs w:val="28"/>
          <w:lang w:eastAsia="uk-UA"/>
        </w:rPr>
        <w:t>вернутися до закладу освіти, який вони обрали, для зарахування особи.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86" w:name="n259"/>
      <w:bookmarkStart w:id="87" w:name="n87"/>
      <w:bookmarkEnd w:id="86"/>
      <w:bookmarkEnd w:id="87"/>
      <w:r>
        <w:rPr>
          <w:rFonts w:eastAsiaTheme="minorHAnsi"/>
          <w:b w:val="0"/>
          <w:bCs w:val="0"/>
          <w:szCs w:val="28"/>
          <w:lang w:eastAsia="uk-UA"/>
        </w:rPr>
        <w:t>3.24. Повторна комплексна оцінка фахівцями ІРЦ проводиться у разі: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88" w:name="n88"/>
      <w:bookmarkEnd w:id="88"/>
      <w:r>
        <w:rPr>
          <w:rFonts w:eastAsiaTheme="minorHAnsi"/>
          <w:b w:val="0"/>
          <w:bCs w:val="0"/>
          <w:szCs w:val="28"/>
          <w:lang w:eastAsia="uk-UA"/>
        </w:rPr>
        <w:t>- переходу особи з особливими освітніми потребами з дошкільного закладу освіти в заклад загальної середньої освіти; пер</w:t>
      </w:r>
      <w:r>
        <w:rPr>
          <w:rFonts w:eastAsiaTheme="minorHAnsi"/>
          <w:b w:val="0"/>
          <w:bCs w:val="0"/>
          <w:szCs w:val="28"/>
          <w:lang w:eastAsia="uk-UA"/>
        </w:rPr>
        <w:t>еходу особи з особливими освітніми потребами між рівнями освіти; переведення особи із спеціального закладу дошкільної освіти, спеціального закладу загальної середньої освіти, закладу загальної середньої освіти до інклюзивної (спеціальної) групи закладу дош</w:t>
      </w:r>
      <w:r>
        <w:rPr>
          <w:rFonts w:eastAsiaTheme="minorHAnsi"/>
          <w:b w:val="0"/>
          <w:bCs w:val="0"/>
          <w:szCs w:val="28"/>
          <w:lang w:eastAsia="uk-UA"/>
        </w:rPr>
        <w:t>кільної освіти або інклюзивного (спеціального) класу закладу загальної середньої освіти;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 xml:space="preserve">- </w:t>
      </w:r>
      <w:bookmarkStart w:id="89" w:name="n261"/>
      <w:bookmarkStart w:id="90" w:name="n89"/>
      <w:bookmarkEnd w:id="89"/>
      <w:bookmarkEnd w:id="90"/>
      <w:r>
        <w:rPr>
          <w:rFonts w:eastAsiaTheme="minorHAnsi"/>
          <w:b w:val="0"/>
          <w:bCs w:val="0"/>
          <w:szCs w:val="28"/>
          <w:lang w:eastAsia="uk-UA"/>
        </w:rPr>
        <w:t>надання рекомендації команди психолого-педагогічного супроводу особи з особливими освітніми потребами у закладах загальної середньої та дошкільної освіти, психолого-</w:t>
      </w:r>
      <w:r>
        <w:rPr>
          <w:rFonts w:eastAsiaTheme="minorHAnsi"/>
          <w:b w:val="0"/>
          <w:bCs w:val="0"/>
          <w:szCs w:val="28"/>
          <w:lang w:eastAsia="uk-UA"/>
        </w:rPr>
        <w:t>педагогічного консиліуму спеціального закладу загальної середньої освіти щодо наявності успіхів або труднощів у засвоєнні особою освітньої програми;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>- ініціативи батьків (інших законних представників) особи з особливими освітніми потребами;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>- ініціативи ос</w:t>
      </w:r>
      <w:r>
        <w:rPr>
          <w:rFonts w:eastAsiaTheme="minorHAnsi"/>
          <w:b w:val="0"/>
          <w:bCs w:val="0"/>
          <w:szCs w:val="28"/>
          <w:lang w:eastAsia="uk-UA"/>
        </w:rPr>
        <w:t>оби, що подавала заяву відповідно до частини четвертої статті 4 Закону України “Про забезпечення прав і свобод внутрішньо переміщених осіб” з метою проведення моніторингу розвитку особи, але не частіше ніж раз на рік;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>- рекомендації команди психолого-педаг</w:t>
      </w:r>
      <w:r>
        <w:rPr>
          <w:rFonts w:eastAsiaTheme="minorHAnsi"/>
          <w:b w:val="0"/>
          <w:bCs w:val="0"/>
          <w:szCs w:val="28"/>
          <w:lang w:eastAsia="uk-UA"/>
        </w:rPr>
        <w:t>огічного супроводу особи з особливими освітніми потребами закладу освіти або фахівців інклюзивно-ресурсних центрів з метою проведення моніторингу розвитку особи (за згодою батьків);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>- визначення потреби у продовженні тривалості здобуття освіти особами з ос</w:t>
      </w:r>
      <w:r>
        <w:rPr>
          <w:rFonts w:eastAsiaTheme="minorHAnsi"/>
          <w:b w:val="0"/>
          <w:bCs w:val="0"/>
          <w:szCs w:val="28"/>
          <w:lang w:eastAsia="uk-UA"/>
        </w:rPr>
        <w:t>обливими освітніми потребами, що здобувають загальну середню освіту.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91" w:name="n315"/>
      <w:bookmarkStart w:id="92" w:name="n91"/>
      <w:bookmarkEnd w:id="91"/>
      <w:bookmarkEnd w:id="92"/>
      <w:r>
        <w:rPr>
          <w:rFonts w:eastAsiaTheme="minorHAnsi"/>
          <w:b w:val="0"/>
          <w:bCs w:val="0"/>
          <w:szCs w:val="28"/>
          <w:lang w:eastAsia="uk-UA"/>
        </w:rPr>
        <w:t>3.25. У разі коли батьки (один з батьків) або законні представники особи з особливими освітніми потребами не погоджуються з висновком про комплексну оцінку, вони можуть звернутися до відп</w:t>
      </w:r>
      <w:r>
        <w:rPr>
          <w:rFonts w:eastAsiaTheme="minorHAnsi"/>
          <w:b w:val="0"/>
          <w:bCs w:val="0"/>
          <w:szCs w:val="28"/>
          <w:lang w:eastAsia="uk-UA"/>
        </w:rPr>
        <w:t>овідного структурного підрозділу з питань діяльності інклюзивно-ресурсних центрів органів управління освітою для проведення повторної комплексної оцінки.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93" w:name="n263"/>
      <w:bookmarkStart w:id="94" w:name="n92"/>
      <w:bookmarkEnd w:id="93"/>
      <w:bookmarkEnd w:id="94"/>
      <w:r>
        <w:rPr>
          <w:rFonts w:eastAsiaTheme="minorHAnsi"/>
          <w:b w:val="0"/>
          <w:bCs w:val="0"/>
          <w:szCs w:val="28"/>
          <w:lang w:eastAsia="uk-UA"/>
        </w:rPr>
        <w:t>Протягом 10 робочих днів з дати звернення батьків (одного з батьків) або законних представників відпов</w:t>
      </w:r>
      <w:r>
        <w:rPr>
          <w:rFonts w:eastAsiaTheme="minorHAnsi"/>
          <w:b w:val="0"/>
          <w:bCs w:val="0"/>
          <w:szCs w:val="28"/>
          <w:lang w:eastAsia="uk-UA"/>
        </w:rPr>
        <w:t>ідний структурний підрозділ з питань діяльності інклюзивно-ресурсних центру органів управління освітою зобов’язаний організувати проведення повторної комплексної оцінки особи з особливими освітніми потребами за місцем її проживання (перебування)/навчання ч</w:t>
      </w:r>
      <w:r>
        <w:rPr>
          <w:rFonts w:eastAsiaTheme="minorHAnsi"/>
          <w:b w:val="0"/>
          <w:bCs w:val="0"/>
          <w:szCs w:val="28"/>
          <w:lang w:eastAsia="uk-UA"/>
        </w:rPr>
        <w:t>и в іншому місці за попереднім погодженням з батьками (одним з батьків) або законними представниками.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95" w:name="n93"/>
      <w:bookmarkEnd w:id="95"/>
      <w:r>
        <w:rPr>
          <w:rFonts w:eastAsiaTheme="minorHAnsi"/>
          <w:b w:val="0"/>
          <w:bCs w:val="0"/>
          <w:szCs w:val="28"/>
          <w:lang w:eastAsia="uk-UA"/>
        </w:rPr>
        <w:t>3.26. Повторна комплексна оцінка може проводитися за всіма або окремими напрямами залежно від освітніх потреб особи з особливими освітніми потребами та на</w:t>
      </w:r>
      <w:r>
        <w:rPr>
          <w:rFonts w:eastAsiaTheme="minorHAnsi"/>
          <w:b w:val="0"/>
          <w:bCs w:val="0"/>
          <w:szCs w:val="28"/>
          <w:lang w:eastAsia="uk-UA"/>
        </w:rPr>
        <w:t>явної інформації про її розвиток.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96" w:name="n94"/>
      <w:bookmarkEnd w:id="96"/>
      <w:r>
        <w:rPr>
          <w:rFonts w:eastAsiaTheme="minorHAnsi"/>
          <w:b w:val="0"/>
          <w:bCs w:val="0"/>
          <w:szCs w:val="28"/>
          <w:lang w:eastAsia="uk-UA"/>
        </w:rPr>
        <w:t xml:space="preserve">3.27. За результатами повторної комплексної оцінки складається висновок про повторну психолого-педагогічну оцінку розвитку особи, який зберігається в АС “ІРЦ”, що є основою для розроблення індивідуальної програми розвитку </w:t>
      </w:r>
      <w:r>
        <w:rPr>
          <w:rFonts w:eastAsiaTheme="minorHAnsi"/>
          <w:b w:val="0"/>
          <w:bCs w:val="0"/>
          <w:szCs w:val="28"/>
          <w:lang w:eastAsia="uk-UA"/>
        </w:rPr>
        <w:lastRenderedPageBreak/>
        <w:t>особи з особливими освітніми потребами, надання їй психолого-педагогічних та корекційно-розвиткових послуг, у разі потреби продовження тривалості здобуття освіти особами з особливими освітніми потребами, що здобувають загальну середню освіту.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 xml:space="preserve">Висновок про </w:t>
      </w:r>
      <w:r>
        <w:rPr>
          <w:rFonts w:eastAsiaTheme="minorHAnsi"/>
          <w:b w:val="0"/>
          <w:bCs w:val="0"/>
          <w:szCs w:val="28"/>
          <w:lang w:eastAsia="uk-UA"/>
        </w:rPr>
        <w:t>комплексну оцінку повинен містити категорію (категорії) (тип (типи) її особливих освітніх потреб (труднощів) та інформацію щодо ступеня їх прояву; рівень підтримки для організації інклюзивного навчання (відповідно до додатка 1 до Порядку організації інклюз</w:t>
      </w:r>
      <w:r>
        <w:rPr>
          <w:rFonts w:eastAsiaTheme="minorHAnsi"/>
          <w:b w:val="0"/>
          <w:bCs w:val="0"/>
          <w:szCs w:val="28"/>
          <w:lang w:eastAsia="uk-UA"/>
        </w:rPr>
        <w:t>ивного навчання у закладах дошкільної освіти, затвердженого постановою Кабінету Міністрів України від 10 квітня 2019 р. № 530 (Офіційний вісник України, 2019 р., № 51, ст. 1735; 2021 р., № 62, ст. 3908), та додатка 1 до Порядку організації інклюзивного нав</w:t>
      </w:r>
      <w:r>
        <w:rPr>
          <w:rFonts w:eastAsiaTheme="minorHAnsi"/>
          <w:b w:val="0"/>
          <w:bCs w:val="0"/>
          <w:szCs w:val="28"/>
          <w:lang w:eastAsia="uk-UA"/>
        </w:rPr>
        <w:t>чання у закладах загальної середньої освіти, затвердженого постановою Кабінету Міністрів України від 15 вересня 2021 р. № 957 (Офіційний вісник України, 2021 р., № 76, ст. 4774).</w:t>
      </w:r>
    </w:p>
    <w:p w:rsidR="006D6BCA" w:rsidRDefault="00483FDC">
      <w:pPr>
        <w:shd w:val="clear" w:color="auto" w:fill="FFFFFF"/>
        <w:spacing w:before="100" w:beforeAutospacing="1" w:after="100" w:afterAutospacing="1" w:line="300" w:lineRule="atLeast"/>
        <w:jc w:val="center"/>
        <w:rPr>
          <w:b w:val="0"/>
          <w:bCs w:val="0"/>
          <w:szCs w:val="28"/>
          <w:lang w:val="ru-RU"/>
        </w:rPr>
      </w:pPr>
      <w:bookmarkStart w:id="97" w:name="n385"/>
      <w:bookmarkStart w:id="98" w:name="n386"/>
      <w:bookmarkStart w:id="99" w:name="n387"/>
      <w:bookmarkEnd w:id="97"/>
      <w:bookmarkEnd w:id="98"/>
      <w:bookmarkEnd w:id="99"/>
      <w:r>
        <w:rPr>
          <w:rFonts w:eastAsiaTheme="minorHAnsi"/>
          <w:szCs w:val="28"/>
          <w:lang w:val="ru-RU"/>
        </w:rPr>
        <w:t xml:space="preserve">4. ОРГАНІЗАЦІЯ </w:t>
      </w:r>
      <w:r>
        <w:rPr>
          <w:rFonts w:eastAsiaTheme="minorHAnsi"/>
          <w:szCs w:val="28"/>
        </w:rPr>
        <w:t xml:space="preserve">СИСТЕМНОГО КВАЛІФІКОВАНОГО СУПРОВОДУ, НАДАННЯ </w:t>
      </w:r>
      <w:r>
        <w:rPr>
          <w:rFonts w:eastAsiaTheme="minorHAnsi"/>
          <w:szCs w:val="28"/>
          <w:lang w:val="ru-RU"/>
        </w:rPr>
        <w:t>ПСИХОЛОГО-ПЕДАГО</w:t>
      </w:r>
      <w:r>
        <w:rPr>
          <w:rFonts w:eastAsiaTheme="minorHAnsi"/>
          <w:szCs w:val="28"/>
          <w:lang w:val="ru-RU"/>
        </w:rPr>
        <w:t>ГІЧНИХ ТА КОРЕКЦІЙНО-РОЗВИТКОВИХ ПОСЛУГ ДИТИНІ З ОСОБЛИВИМИ ОСВІТНІМИ ПОТРЕБАМИ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>4.1. Організацію системного кваліфікованого супроводу, надання психолого-педагогічних та корекційно-розвиткових послуг здійснюють фахівці ІРЦ Носівської міської ради, які: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00" w:name="n390"/>
      <w:bookmarkEnd w:id="100"/>
      <w:r>
        <w:rPr>
          <w:rFonts w:eastAsiaTheme="minorHAnsi"/>
          <w:b w:val="0"/>
          <w:bCs w:val="0"/>
          <w:szCs w:val="28"/>
          <w:lang w:eastAsia="uk-UA"/>
        </w:rPr>
        <w:t>- надають допомогу в організації освітнього процесу для осіб з особливими освітніми потребами, передбаченій її індивідуальною програмою розвитку;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01" w:name="n391"/>
      <w:bookmarkEnd w:id="101"/>
      <w:r>
        <w:rPr>
          <w:rFonts w:eastAsiaTheme="minorHAnsi"/>
          <w:b w:val="0"/>
          <w:bCs w:val="0"/>
          <w:szCs w:val="28"/>
          <w:lang w:eastAsia="uk-UA"/>
        </w:rPr>
        <w:t>- беруть участь у команді психолого-педагогічного супроводу особи в закладі освіти, участь у розробленні її ін</w:t>
      </w:r>
      <w:r>
        <w:rPr>
          <w:rFonts w:eastAsiaTheme="minorHAnsi"/>
          <w:b w:val="0"/>
          <w:bCs w:val="0"/>
          <w:szCs w:val="28"/>
          <w:lang w:eastAsia="uk-UA"/>
        </w:rPr>
        <w:t>дивідуальної програми розвитку;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02" w:name="n392"/>
      <w:bookmarkEnd w:id="102"/>
      <w:r>
        <w:rPr>
          <w:rFonts w:eastAsiaTheme="minorHAnsi"/>
          <w:b w:val="0"/>
          <w:bCs w:val="0"/>
          <w:szCs w:val="28"/>
          <w:lang w:eastAsia="uk-UA"/>
        </w:rPr>
        <w:t>- надають у разі потреби іншу методичну допомогу педагогічним працівникам закладу освіти та/або допомагають у залученні додаткових спеціалістів, які можуть надати практичну консультативну допомогу у складних випадках, тощо;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03" w:name="n393"/>
      <w:bookmarkEnd w:id="103"/>
      <w:r>
        <w:rPr>
          <w:rFonts w:eastAsiaTheme="minorHAnsi"/>
          <w:b w:val="0"/>
          <w:bCs w:val="0"/>
          <w:szCs w:val="28"/>
          <w:lang w:eastAsia="uk-UA"/>
        </w:rPr>
        <w:t>- консультують батьків (інших законних представників особи) щодо роботи з особою з особливими освітніми потребами вдома,</w:t>
      </w:r>
      <w:r>
        <w:rPr>
          <w:rFonts w:eastAsiaTheme="minorHAnsi"/>
          <w:b w:val="0"/>
          <w:bCs w:val="0"/>
          <w:szCs w:val="28"/>
          <w:lang w:eastAsia="en-US"/>
        </w:rPr>
        <w:t xml:space="preserve"> </w:t>
      </w:r>
      <w:r>
        <w:rPr>
          <w:rFonts w:eastAsiaTheme="minorHAnsi"/>
          <w:b w:val="0"/>
          <w:bCs w:val="0"/>
          <w:szCs w:val="28"/>
          <w:lang w:eastAsia="uk-UA"/>
        </w:rPr>
        <w:t>особу, що подавала заяву відповідно до частини четвертої статті 4 Закону України “Про забезпечення прав і свобод внутрішньо переміщених</w:t>
      </w:r>
      <w:r>
        <w:rPr>
          <w:rFonts w:eastAsiaTheme="minorHAnsi"/>
          <w:b w:val="0"/>
          <w:bCs w:val="0"/>
          <w:szCs w:val="28"/>
          <w:lang w:eastAsia="uk-UA"/>
        </w:rPr>
        <w:t xml:space="preserve"> осіб”; 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04" w:name="n394"/>
      <w:bookmarkEnd w:id="104"/>
      <w:r>
        <w:rPr>
          <w:rFonts w:eastAsiaTheme="minorHAnsi"/>
          <w:b w:val="0"/>
          <w:bCs w:val="0"/>
          <w:szCs w:val="28"/>
          <w:lang w:eastAsia="uk-UA"/>
        </w:rPr>
        <w:t>- виконують інші обов’язки відповідно до завдань ІРЦ та посадових обов’язків.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05" w:name="n395"/>
      <w:bookmarkEnd w:id="105"/>
      <w:r>
        <w:rPr>
          <w:rFonts w:eastAsiaTheme="minorHAnsi"/>
          <w:b w:val="0"/>
          <w:bCs w:val="0"/>
          <w:szCs w:val="28"/>
          <w:lang w:eastAsia="uk-UA"/>
        </w:rPr>
        <w:t>4.2. Системний кваліфікований супровід, надання психолого-педагогічних та корекційно-розвиткових послуг спрямовані на: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06" w:name="n396"/>
      <w:bookmarkEnd w:id="106"/>
      <w:r>
        <w:rPr>
          <w:rFonts w:eastAsiaTheme="minorHAnsi"/>
          <w:b w:val="0"/>
          <w:bCs w:val="0"/>
          <w:szCs w:val="28"/>
          <w:lang w:eastAsia="uk-UA"/>
        </w:rPr>
        <w:t>- запобігання виникненню освітніх труднощів, їх мі</w:t>
      </w:r>
      <w:r>
        <w:rPr>
          <w:rFonts w:eastAsiaTheme="minorHAnsi"/>
          <w:b w:val="0"/>
          <w:bCs w:val="0"/>
          <w:szCs w:val="28"/>
          <w:lang w:eastAsia="uk-UA"/>
        </w:rPr>
        <w:t>німізацію в осіб з особливими освітніми потребами під час освітнього процесу;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07" w:name="n397"/>
      <w:bookmarkEnd w:id="107"/>
      <w:r>
        <w:rPr>
          <w:rFonts w:eastAsiaTheme="minorHAnsi"/>
          <w:b w:val="0"/>
          <w:bCs w:val="0"/>
          <w:szCs w:val="28"/>
          <w:lang w:eastAsia="uk-UA"/>
        </w:rPr>
        <w:t>- соціалізацію осіб з особливими освітніми потребами, розвиток їх самостійності та відповідних компетенцій;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08" w:name="n398"/>
      <w:bookmarkEnd w:id="108"/>
      <w:r>
        <w:rPr>
          <w:rFonts w:eastAsiaTheme="minorHAnsi"/>
          <w:b w:val="0"/>
          <w:bCs w:val="0"/>
          <w:szCs w:val="28"/>
          <w:lang w:eastAsia="uk-UA"/>
        </w:rPr>
        <w:t>- сприяння розвитку потенціалу в осіб з особливими освітніми потребами</w:t>
      </w:r>
      <w:r>
        <w:rPr>
          <w:rFonts w:eastAsiaTheme="minorHAnsi"/>
          <w:b w:val="0"/>
          <w:bCs w:val="0"/>
          <w:szCs w:val="28"/>
          <w:lang w:eastAsia="uk-UA"/>
        </w:rPr>
        <w:t xml:space="preserve"> з подальшим визначенням їх професійної орієнтації;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09" w:name="n399"/>
      <w:bookmarkEnd w:id="109"/>
      <w:r>
        <w:rPr>
          <w:rFonts w:eastAsiaTheme="minorHAnsi"/>
          <w:b w:val="0"/>
          <w:bCs w:val="0"/>
          <w:szCs w:val="28"/>
          <w:lang w:eastAsia="uk-UA"/>
        </w:rPr>
        <w:t xml:space="preserve">- формування компенсаційних способів </w:t>
      </w:r>
      <w:r>
        <w:rPr>
          <w:rFonts w:eastAsiaTheme="minorHAnsi"/>
          <w:b w:val="0"/>
          <w:bCs w:val="0"/>
          <w:szCs w:val="28"/>
          <w:lang w:eastAsia="uk-UA"/>
        </w:rPr>
        <w:t xml:space="preserve">діяльності як важливої умови підготовки дітей з особливими освітніми потребами до навчання в закладах </w:t>
      </w:r>
      <w:r>
        <w:rPr>
          <w:rFonts w:eastAsiaTheme="minorHAnsi"/>
          <w:b w:val="0"/>
          <w:bCs w:val="0"/>
          <w:szCs w:val="28"/>
          <w:lang w:eastAsia="uk-UA"/>
        </w:rPr>
        <w:lastRenderedPageBreak/>
        <w:t>дошкільної, загальної середньої, професійної (професійно-технічної) освіти та інших закладах освіти, які забезпечують здобуття загальної середньої освіти;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10" w:name="n400"/>
      <w:bookmarkEnd w:id="110"/>
      <w:r>
        <w:rPr>
          <w:rFonts w:eastAsiaTheme="minorHAnsi"/>
          <w:b w:val="0"/>
          <w:bCs w:val="0"/>
          <w:szCs w:val="28"/>
          <w:lang w:eastAsia="uk-UA"/>
        </w:rPr>
        <w:t>- забезпечення розвитку навичок саморегуляції та саморозвитку дітей з урахуванням наявних знань, умінь і навичок комунікативної діяльності, становлення особистості;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>- запобігання посиленню психологічної травми.</w:t>
      </w:r>
    </w:p>
    <w:p w:rsidR="006D6BCA" w:rsidRDefault="006D6BCA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</w:p>
    <w:p w:rsidR="006D6BCA" w:rsidRDefault="00483FDC">
      <w:pPr>
        <w:spacing w:after="270"/>
        <w:jc w:val="center"/>
        <w:rPr>
          <w:b w:val="0"/>
          <w:bCs w:val="0"/>
          <w:szCs w:val="28"/>
        </w:rPr>
      </w:pPr>
      <w:r>
        <w:rPr>
          <w:rFonts w:eastAsiaTheme="minorHAnsi"/>
          <w:szCs w:val="28"/>
        </w:rPr>
        <w:t>5. ПРАВОВИЙ СТАТУС</w:t>
      </w:r>
    </w:p>
    <w:p w:rsidR="006D6BCA" w:rsidRDefault="00483FDC">
      <w:pPr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>5.1. ІРЦ Носівської місь</w:t>
      </w:r>
      <w:r>
        <w:rPr>
          <w:rFonts w:eastAsiaTheme="minorHAnsi"/>
          <w:b w:val="0"/>
          <w:bCs w:val="0"/>
          <w:szCs w:val="28"/>
          <w:lang w:eastAsia="uk-UA"/>
        </w:rPr>
        <w:t>кої ради є юридичною особою, що утворюється як бюджетна установа.</w:t>
      </w:r>
    </w:p>
    <w:p w:rsidR="006D6BCA" w:rsidRDefault="00483FDC">
      <w:pPr>
        <w:ind w:firstLine="567"/>
        <w:jc w:val="both"/>
        <w:rPr>
          <w:rFonts w:eastAsia="Calibri"/>
          <w:b w:val="0"/>
          <w:bCs w:val="0"/>
          <w:szCs w:val="28"/>
          <w:lang w:val="ru-RU"/>
        </w:rPr>
      </w:pPr>
      <w:bookmarkStart w:id="111" w:name="n335"/>
      <w:bookmarkStart w:id="112" w:name="n20"/>
      <w:bookmarkEnd w:id="111"/>
      <w:bookmarkEnd w:id="112"/>
      <w:r>
        <w:rPr>
          <w:rFonts w:eastAsiaTheme="minorHAnsi"/>
          <w:b w:val="0"/>
          <w:bCs w:val="0"/>
          <w:szCs w:val="28"/>
          <w:lang w:val="ru-RU"/>
        </w:rPr>
        <w:t>ІРЦ може мати рахунки в органах Казначейства, самостійний баланс, бланк із своїм найменуванням.</w:t>
      </w:r>
    </w:p>
    <w:p w:rsidR="006D6BCA" w:rsidRDefault="00483FDC">
      <w:pPr>
        <w:ind w:firstLine="567"/>
        <w:jc w:val="both"/>
        <w:rPr>
          <w:rFonts w:eastAsia="Calibri"/>
          <w:b w:val="0"/>
          <w:bCs w:val="0"/>
          <w:szCs w:val="28"/>
          <w:shd w:val="clear" w:color="auto" w:fill="FFFFFF"/>
          <w:lang w:val="ru-RU"/>
        </w:rPr>
      </w:pPr>
      <w:r>
        <w:rPr>
          <w:rFonts w:eastAsiaTheme="minorHAnsi"/>
          <w:b w:val="0"/>
          <w:bCs w:val="0"/>
          <w:szCs w:val="28"/>
          <w:shd w:val="clear" w:color="auto" w:fill="FFFFFF"/>
          <w:lang w:val="ru-RU"/>
        </w:rPr>
        <w:t xml:space="preserve">5.2. ІРЦ може мати у своїй структурі філію (філії). ІРЦ може організовувати власну діяльність </w:t>
      </w:r>
      <w:r>
        <w:rPr>
          <w:rFonts w:eastAsiaTheme="minorHAnsi"/>
          <w:b w:val="0"/>
          <w:bCs w:val="0"/>
          <w:szCs w:val="28"/>
          <w:shd w:val="clear" w:color="auto" w:fill="FFFFFF"/>
          <w:lang w:val="ru-RU"/>
        </w:rPr>
        <w:t>з використанням мобільного інклюзивно-ресурсного центру.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 xml:space="preserve">5.3. ІРЦ надає послуги дітям з особливими освітніми потребами, які проживають (навчаються) у Носівській територіальній громаді, за умови подання відповідних документів. 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>У разі відсутності ІРЦ у відп</w:t>
      </w:r>
      <w:r>
        <w:rPr>
          <w:rFonts w:eastAsiaTheme="minorHAnsi"/>
          <w:b w:val="0"/>
          <w:bCs w:val="0"/>
          <w:szCs w:val="28"/>
          <w:lang w:eastAsia="uk-UA"/>
        </w:rPr>
        <w:t>овідній територіальній громаді (районі), місті (районі міста) за місцем проживання (навчання) дитини батьки (один з батьків) або законні представники мають право звернутися до ІРЦ.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13" w:name="n28"/>
      <w:bookmarkEnd w:id="113"/>
      <w:r>
        <w:rPr>
          <w:rFonts w:eastAsiaTheme="minorHAnsi"/>
          <w:b w:val="0"/>
          <w:bCs w:val="0"/>
          <w:szCs w:val="28"/>
          <w:lang w:eastAsia="uk-UA"/>
        </w:rPr>
        <w:t>У разі обслуговування дітей з особливими освітніми потребами з інших адміні</w:t>
      </w:r>
      <w:r>
        <w:rPr>
          <w:rFonts w:eastAsiaTheme="minorHAnsi"/>
          <w:b w:val="0"/>
          <w:bCs w:val="0"/>
          <w:szCs w:val="28"/>
          <w:lang w:eastAsia="uk-UA"/>
        </w:rPr>
        <w:t>стративно-територіальних одиниць або територіальних громад ІРЦ не пізніше 15 числа наступного місяця з дня їх звернення інформує про них засновника та орган управління освітою. У такому разі діяльність ІРЦ організовується в одній із форм співробітництва, в</w:t>
      </w:r>
      <w:r>
        <w:rPr>
          <w:rFonts w:eastAsiaTheme="minorHAnsi"/>
          <w:b w:val="0"/>
          <w:bCs w:val="0"/>
          <w:szCs w:val="28"/>
          <w:lang w:eastAsia="uk-UA"/>
        </w:rPr>
        <w:t xml:space="preserve">изначених </w:t>
      </w:r>
      <w:hyperlink r:id="rId17" w:anchor="n2" w:tooltip="https://zakon.rada.gov.ua/laws/show/1508-18#n2" w:history="1">
        <w:r>
          <w:rPr>
            <w:rStyle w:val="af9"/>
            <w:rFonts w:eastAsiaTheme="minorHAnsi"/>
            <w:b w:val="0"/>
            <w:bCs w:val="0"/>
            <w:color w:val="auto"/>
            <w:szCs w:val="28"/>
            <w:lang w:eastAsia="uk-UA"/>
          </w:rPr>
          <w:t>Законом України</w:t>
        </w:r>
      </w:hyperlink>
      <w:r>
        <w:rPr>
          <w:rFonts w:eastAsiaTheme="minorHAnsi"/>
          <w:b w:val="0"/>
          <w:bCs w:val="0"/>
          <w:szCs w:val="28"/>
          <w:lang w:eastAsia="uk-UA"/>
        </w:rPr>
        <w:t xml:space="preserve"> “Про співробітництво територіальних громад”.</w:t>
      </w:r>
    </w:p>
    <w:p w:rsidR="006D6BCA" w:rsidRDefault="00483FDC">
      <w:pPr>
        <w:ind w:firstLine="567"/>
        <w:jc w:val="both"/>
        <w:rPr>
          <w:b w:val="0"/>
          <w:bCs w:val="0"/>
          <w:szCs w:val="28"/>
          <w:lang w:val="ru-RU"/>
        </w:rPr>
      </w:pPr>
      <w:r>
        <w:rPr>
          <w:rFonts w:eastAsiaTheme="minorHAnsi"/>
          <w:b w:val="0"/>
          <w:bCs w:val="0"/>
          <w:szCs w:val="28"/>
          <w:lang w:val="ru-RU"/>
        </w:rPr>
        <w:t>5.4. ІРЦ користується закріпленим за ним комунальним майном на пр</w:t>
      </w:r>
      <w:r>
        <w:rPr>
          <w:rFonts w:eastAsiaTheme="minorHAnsi"/>
          <w:b w:val="0"/>
          <w:bCs w:val="0"/>
          <w:szCs w:val="28"/>
          <w:lang w:val="ru-RU"/>
        </w:rPr>
        <w:t>аві оперативного управління.</w:t>
      </w:r>
    </w:p>
    <w:p w:rsidR="006D6BCA" w:rsidRDefault="00483FDC">
      <w:pPr>
        <w:ind w:firstLine="567"/>
        <w:jc w:val="both"/>
        <w:rPr>
          <w:b w:val="0"/>
          <w:bCs w:val="0"/>
          <w:szCs w:val="28"/>
          <w:lang w:val="ru-RU"/>
        </w:rPr>
      </w:pPr>
      <w:r>
        <w:rPr>
          <w:rFonts w:eastAsiaTheme="minorHAnsi"/>
          <w:b w:val="0"/>
          <w:bCs w:val="0"/>
          <w:szCs w:val="28"/>
          <w:lang w:val="ru-RU"/>
        </w:rPr>
        <w:t>5.5. Збитки, завдані ІРЦ внаслідок виконання рішень органів державної влади чи органів місцевого самоврядування, які було визнано судом неконституційними або недійсними, підлягають відшкодуванню зазначеними органами добровільно</w:t>
      </w:r>
      <w:r>
        <w:rPr>
          <w:rFonts w:eastAsiaTheme="minorHAnsi"/>
          <w:b w:val="0"/>
          <w:bCs w:val="0"/>
          <w:szCs w:val="28"/>
          <w:lang w:val="ru-RU"/>
        </w:rPr>
        <w:t xml:space="preserve"> або за рішенням суду.</w:t>
      </w:r>
    </w:p>
    <w:p w:rsidR="006D6BCA" w:rsidRDefault="00483FDC">
      <w:pPr>
        <w:ind w:firstLine="567"/>
        <w:jc w:val="both"/>
        <w:rPr>
          <w:b w:val="0"/>
          <w:bCs w:val="0"/>
          <w:szCs w:val="28"/>
          <w:lang w:val="ru-RU"/>
        </w:rPr>
      </w:pPr>
      <w:r>
        <w:rPr>
          <w:rFonts w:eastAsiaTheme="minorHAnsi"/>
          <w:b w:val="0"/>
          <w:bCs w:val="0"/>
          <w:szCs w:val="28"/>
          <w:lang w:val="ru-RU"/>
        </w:rPr>
        <w:t>5.6. Для здійснення основної діяльності ІРЦ залучає і використовує матеріально-технічні, фінансові, трудові та інші види ресурсів, використання яких не заборонено законодавством.</w:t>
      </w:r>
    </w:p>
    <w:p w:rsidR="006D6BCA" w:rsidRDefault="00483FDC">
      <w:pPr>
        <w:ind w:firstLine="567"/>
        <w:jc w:val="both"/>
        <w:rPr>
          <w:b w:val="0"/>
          <w:bCs w:val="0"/>
          <w:szCs w:val="28"/>
          <w:lang w:val="ru-RU"/>
        </w:rPr>
      </w:pPr>
      <w:r>
        <w:rPr>
          <w:rFonts w:eastAsiaTheme="minorHAnsi"/>
          <w:b w:val="0"/>
          <w:bCs w:val="0"/>
          <w:szCs w:val="28"/>
          <w:lang w:val="ru-RU"/>
        </w:rPr>
        <w:t>5.7. Власник та уповноважений орган управління не відп</w:t>
      </w:r>
      <w:r>
        <w:rPr>
          <w:rFonts w:eastAsiaTheme="minorHAnsi"/>
          <w:b w:val="0"/>
          <w:bCs w:val="0"/>
          <w:szCs w:val="28"/>
          <w:lang w:val="ru-RU"/>
        </w:rPr>
        <w:t>овідають за зобов’язаннями ІРЦ, а ІРЦ не відповідає за зобов’язаннями власника та уповноваженого органу управління.</w:t>
      </w:r>
    </w:p>
    <w:p w:rsidR="006D6BCA" w:rsidRDefault="00483FDC">
      <w:pPr>
        <w:ind w:firstLine="567"/>
        <w:jc w:val="both"/>
        <w:rPr>
          <w:b w:val="0"/>
          <w:bCs w:val="0"/>
          <w:szCs w:val="28"/>
          <w:lang w:val="ru-RU"/>
        </w:rPr>
      </w:pPr>
      <w:r>
        <w:rPr>
          <w:rFonts w:eastAsiaTheme="minorHAnsi"/>
          <w:b w:val="0"/>
          <w:bCs w:val="0"/>
          <w:szCs w:val="28"/>
          <w:lang w:val="ru-RU"/>
        </w:rPr>
        <w:t>5.8. ІРЦ має право укладати угоди, набувати майнові та особисті немайнові права, нести обов’язки, бути особою, яка бере участь у справі, що розглядається в судах України, міжнародних та третейських судах.</w:t>
      </w:r>
    </w:p>
    <w:p w:rsidR="006D6BCA" w:rsidRDefault="006D6BCA">
      <w:pPr>
        <w:ind w:firstLine="567"/>
        <w:jc w:val="both"/>
        <w:rPr>
          <w:b w:val="0"/>
          <w:bCs w:val="0"/>
          <w:szCs w:val="28"/>
          <w:lang w:val="ru-RU"/>
        </w:rPr>
      </w:pPr>
    </w:p>
    <w:p w:rsidR="006D6BCA" w:rsidRDefault="00483FDC">
      <w:pPr>
        <w:shd w:val="clear" w:color="auto" w:fill="FFFFFF"/>
        <w:ind w:left="375"/>
        <w:jc w:val="center"/>
        <w:rPr>
          <w:b w:val="0"/>
          <w:bCs w:val="0"/>
          <w:szCs w:val="28"/>
          <w:lang w:val="ru-RU"/>
        </w:rPr>
      </w:pPr>
      <w:bookmarkStart w:id="114" w:name="n401"/>
      <w:bookmarkEnd w:id="114"/>
      <w:r>
        <w:rPr>
          <w:rFonts w:eastAsiaTheme="minorHAnsi"/>
          <w:szCs w:val="28"/>
          <w:lang w:val="ru-RU"/>
        </w:rPr>
        <w:t>6. ПРАВА ТА ОБОВ’ЯЗКИ</w:t>
      </w:r>
    </w:p>
    <w:p w:rsidR="006D6BCA" w:rsidRDefault="00483FDC">
      <w:pPr>
        <w:shd w:val="clear" w:color="auto" w:fill="FFFFFF"/>
        <w:ind w:firstLine="567"/>
        <w:rPr>
          <w:b w:val="0"/>
          <w:bCs w:val="0"/>
          <w:szCs w:val="28"/>
          <w:lang w:val="ru-RU"/>
        </w:rPr>
      </w:pPr>
      <w:r>
        <w:rPr>
          <w:rFonts w:eastAsiaTheme="minorHAnsi"/>
          <w:b w:val="0"/>
          <w:bCs w:val="0"/>
          <w:szCs w:val="28"/>
          <w:lang w:val="ru-RU"/>
        </w:rPr>
        <w:t>6.1. ІРЦ має право: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val="ru-RU"/>
        </w:rPr>
      </w:pPr>
      <w:r>
        <w:rPr>
          <w:rFonts w:eastAsiaTheme="minorHAnsi"/>
          <w:b w:val="0"/>
          <w:bCs w:val="0"/>
          <w:szCs w:val="28"/>
        </w:rPr>
        <w:t>6</w:t>
      </w:r>
      <w:r>
        <w:rPr>
          <w:rFonts w:eastAsiaTheme="minorHAnsi"/>
          <w:b w:val="0"/>
          <w:bCs w:val="0"/>
          <w:szCs w:val="28"/>
          <w:lang w:val="ru-RU"/>
        </w:rPr>
        <w:t xml:space="preserve">.1.1. </w:t>
      </w:r>
      <w:r>
        <w:rPr>
          <w:rFonts w:eastAsiaTheme="minorHAnsi"/>
          <w:b w:val="0"/>
          <w:bCs w:val="0"/>
          <w:szCs w:val="28"/>
        </w:rPr>
        <w:t>З</w:t>
      </w:r>
      <w:r>
        <w:rPr>
          <w:rFonts w:eastAsiaTheme="minorHAnsi"/>
          <w:b w:val="0"/>
          <w:bCs w:val="0"/>
          <w:szCs w:val="28"/>
          <w:lang w:val="ru-RU"/>
        </w:rPr>
        <w:t xml:space="preserve">вертатися у порядку, передбаченому законодавством, до центральних та місцевих органів виконавчої влади, органів місцевого самоврядування, а також </w:t>
      </w:r>
      <w:r>
        <w:rPr>
          <w:rFonts w:eastAsiaTheme="minorHAnsi"/>
          <w:b w:val="0"/>
          <w:bCs w:val="0"/>
          <w:szCs w:val="28"/>
          <w:lang w:val="ru-RU"/>
        </w:rPr>
        <w:lastRenderedPageBreak/>
        <w:t>підприємств і організацій, незалежно від форм власності та підпорядкування, для отримання інформації та матері</w:t>
      </w:r>
      <w:r>
        <w:rPr>
          <w:rFonts w:eastAsiaTheme="minorHAnsi"/>
          <w:b w:val="0"/>
          <w:bCs w:val="0"/>
          <w:szCs w:val="28"/>
          <w:lang w:val="ru-RU"/>
        </w:rPr>
        <w:t>алів, необхідних для виконання покладених на ІРЦ завдань.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val="ru-RU"/>
        </w:rPr>
      </w:pPr>
      <w:r>
        <w:rPr>
          <w:rFonts w:eastAsiaTheme="minorHAnsi"/>
          <w:b w:val="0"/>
          <w:bCs w:val="0"/>
          <w:szCs w:val="28"/>
        </w:rPr>
        <w:t>6</w:t>
      </w:r>
      <w:r>
        <w:rPr>
          <w:rFonts w:eastAsiaTheme="minorHAnsi"/>
          <w:b w:val="0"/>
          <w:bCs w:val="0"/>
          <w:szCs w:val="28"/>
          <w:lang w:val="ru-RU"/>
        </w:rPr>
        <w:t xml:space="preserve">.1.2. </w:t>
      </w:r>
      <w:r>
        <w:rPr>
          <w:rFonts w:eastAsiaTheme="minorHAnsi"/>
          <w:b w:val="0"/>
          <w:bCs w:val="0"/>
          <w:szCs w:val="28"/>
        </w:rPr>
        <w:t>У</w:t>
      </w:r>
      <w:r>
        <w:rPr>
          <w:rFonts w:eastAsiaTheme="minorHAnsi"/>
          <w:b w:val="0"/>
          <w:bCs w:val="0"/>
          <w:szCs w:val="28"/>
          <w:lang w:val="ru-RU"/>
        </w:rPr>
        <w:t>кладати господарські угоди з підприємствами, установами, організаціями незалежно від форм власності та підпорядкування, а також фізичними особами відповідно до законодавства.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val="ru-RU"/>
        </w:rPr>
      </w:pPr>
      <w:r>
        <w:rPr>
          <w:rFonts w:eastAsiaTheme="minorHAnsi"/>
          <w:b w:val="0"/>
          <w:bCs w:val="0"/>
          <w:szCs w:val="28"/>
        </w:rPr>
        <w:t>6</w:t>
      </w:r>
      <w:r>
        <w:rPr>
          <w:rFonts w:eastAsiaTheme="minorHAnsi"/>
          <w:b w:val="0"/>
          <w:bCs w:val="0"/>
          <w:szCs w:val="28"/>
          <w:lang w:val="ru-RU"/>
        </w:rPr>
        <w:t xml:space="preserve">.1.3. </w:t>
      </w:r>
      <w:r>
        <w:rPr>
          <w:rFonts w:eastAsiaTheme="minorHAnsi"/>
          <w:b w:val="0"/>
          <w:bCs w:val="0"/>
          <w:szCs w:val="28"/>
        </w:rPr>
        <w:t>З</w:t>
      </w:r>
      <w:r>
        <w:rPr>
          <w:rFonts w:eastAsiaTheme="minorHAnsi"/>
          <w:b w:val="0"/>
          <w:bCs w:val="0"/>
          <w:szCs w:val="28"/>
          <w:lang w:val="ru-RU"/>
        </w:rPr>
        <w:t>дійснюв</w:t>
      </w:r>
      <w:r>
        <w:rPr>
          <w:rFonts w:eastAsiaTheme="minorHAnsi"/>
          <w:b w:val="0"/>
          <w:bCs w:val="0"/>
          <w:szCs w:val="28"/>
          <w:lang w:val="ru-RU"/>
        </w:rPr>
        <w:t>ати співробітництво з іноземними організаціями відповідно до законодавства.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val="ru-RU"/>
        </w:rPr>
      </w:pPr>
      <w:r>
        <w:rPr>
          <w:rFonts w:eastAsiaTheme="minorHAnsi"/>
          <w:b w:val="0"/>
          <w:bCs w:val="0"/>
          <w:szCs w:val="28"/>
        </w:rPr>
        <w:t>6</w:t>
      </w:r>
      <w:r>
        <w:rPr>
          <w:rFonts w:eastAsiaTheme="minorHAnsi"/>
          <w:b w:val="0"/>
          <w:bCs w:val="0"/>
          <w:szCs w:val="28"/>
          <w:lang w:val="ru-RU"/>
        </w:rPr>
        <w:t xml:space="preserve">.1.4. </w:t>
      </w:r>
      <w:r>
        <w:rPr>
          <w:rFonts w:eastAsiaTheme="minorHAnsi"/>
          <w:b w:val="0"/>
          <w:bCs w:val="0"/>
          <w:szCs w:val="28"/>
        </w:rPr>
        <w:t>З</w:t>
      </w:r>
      <w:r>
        <w:rPr>
          <w:rFonts w:eastAsiaTheme="minorHAnsi"/>
          <w:b w:val="0"/>
          <w:bCs w:val="0"/>
          <w:szCs w:val="28"/>
          <w:lang w:val="ru-RU"/>
        </w:rPr>
        <w:t>алучати підприємства, установи та організації для реалізації своїх статутних завдань у визначеному законодавством порядку.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val="ru-RU"/>
        </w:rPr>
      </w:pPr>
      <w:r>
        <w:rPr>
          <w:rFonts w:eastAsiaTheme="minorHAnsi"/>
          <w:b w:val="0"/>
          <w:bCs w:val="0"/>
          <w:szCs w:val="28"/>
          <w:lang w:val="ru-RU"/>
        </w:rPr>
        <w:t xml:space="preserve">6.1.5. </w:t>
      </w:r>
      <w:r>
        <w:rPr>
          <w:rFonts w:eastAsiaTheme="minorHAnsi"/>
          <w:b w:val="0"/>
          <w:bCs w:val="0"/>
          <w:szCs w:val="28"/>
        </w:rPr>
        <w:t>Р</w:t>
      </w:r>
      <w:r>
        <w:rPr>
          <w:rFonts w:eastAsiaTheme="minorHAnsi"/>
          <w:b w:val="0"/>
          <w:bCs w:val="0"/>
          <w:szCs w:val="28"/>
          <w:lang w:val="ru-RU"/>
        </w:rPr>
        <w:t>еалізувати інші права, що не суперечать ч</w:t>
      </w:r>
      <w:r>
        <w:rPr>
          <w:rFonts w:eastAsiaTheme="minorHAnsi"/>
          <w:b w:val="0"/>
          <w:bCs w:val="0"/>
          <w:szCs w:val="28"/>
          <w:lang w:val="ru-RU"/>
        </w:rPr>
        <w:t>инному законодавству.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val="ru-RU"/>
        </w:rPr>
      </w:pPr>
      <w:r>
        <w:rPr>
          <w:rFonts w:eastAsiaTheme="minorHAnsi"/>
          <w:b w:val="0"/>
          <w:bCs w:val="0"/>
          <w:szCs w:val="28"/>
          <w:lang w:val="ru-RU"/>
        </w:rPr>
        <w:t xml:space="preserve">6.1.6. </w:t>
      </w:r>
      <w:r>
        <w:rPr>
          <w:rFonts w:eastAsiaTheme="minorHAnsi"/>
          <w:b w:val="0"/>
          <w:bCs w:val="0"/>
          <w:szCs w:val="28"/>
        </w:rPr>
        <w:t>З</w:t>
      </w:r>
      <w:r>
        <w:rPr>
          <w:rFonts w:eastAsiaTheme="minorHAnsi"/>
          <w:b w:val="0"/>
          <w:bCs w:val="0"/>
          <w:szCs w:val="28"/>
          <w:lang w:val="ru-RU"/>
        </w:rPr>
        <w:t>дійснювати оперативну діяльність по матеріально-технічному забезпеченню своєї роботи.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>6.2. З метою якісного виконання покладених завдань ІРЦ зобов’язаний: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>- у разі виявлення складних життєвих обставин та/або ризику для життя і</w:t>
      </w:r>
      <w:r>
        <w:rPr>
          <w:rFonts w:eastAsiaTheme="minorHAnsi"/>
          <w:b w:val="0"/>
          <w:bCs w:val="0"/>
          <w:szCs w:val="28"/>
          <w:lang w:eastAsia="uk-UA"/>
        </w:rPr>
        <w:t xml:space="preserve"> здоров’я дитини невідкладно інформувати службу у справах дітей за місцем проживання дитини, територіальний підрозділ Національної поліції;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15" w:name="n45"/>
      <w:bookmarkEnd w:id="115"/>
      <w:r>
        <w:rPr>
          <w:rFonts w:eastAsiaTheme="minorHAnsi"/>
          <w:b w:val="0"/>
          <w:bCs w:val="0"/>
          <w:szCs w:val="28"/>
          <w:lang w:eastAsia="uk-UA"/>
        </w:rPr>
        <w:t>- вносити засновнику, відповідному структурному підрозділу з питань діяльності інклюзивно-ресурсних центру органів у</w:t>
      </w:r>
      <w:r>
        <w:rPr>
          <w:rFonts w:eastAsiaTheme="minorHAnsi"/>
          <w:b w:val="0"/>
          <w:bCs w:val="0"/>
          <w:szCs w:val="28"/>
          <w:lang w:eastAsia="uk-UA"/>
        </w:rPr>
        <w:t>правління освітою та центру підтримки інклюзивної освіти пропозиції щодо удосконалення діяльності ІРЦ;</w:t>
      </w:r>
    </w:p>
    <w:p w:rsidR="006D6BCA" w:rsidRDefault="00483FDC">
      <w:pPr>
        <w:shd w:val="clear" w:color="auto" w:fill="FFFFFF"/>
        <w:ind w:firstLine="567"/>
        <w:jc w:val="both"/>
        <w:rPr>
          <w:rFonts w:eastAsia="Calibri"/>
          <w:b w:val="0"/>
          <w:bCs w:val="0"/>
          <w:szCs w:val="28"/>
        </w:rPr>
      </w:pPr>
      <w:bookmarkStart w:id="116" w:name="n251"/>
      <w:bookmarkStart w:id="117" w:name="n46"/>
      <w:bookmarkEnd w:id="116"/>
      <w:bookmarkEnd w:id="117"/>
      <w:r>
        <w:rPr>
          <w:rFonts w:eastAsiaTheme="minorHAnsi"/>
          <w:b w:val="0"/>
          <w:bCs w:val="0"/>
          <w:szCs w:val="28"/>
        </w:rPr>
        <w:t>- залучати у разі потреби додаткових фахівців, у тому числі медичних працівників, працівників соціальних служб, фахівців інших інклюзивно-ресурсних центр</w:t>
      </w:r>
      <w:r>
        <w:rPr>
          <w:rFonts w:eastAsiaTheme="minorHAnsi"/>
          <w:b w:val="0"/>
          <w:bCs w:val="0"/>
          <w:szCs w:val="28"/>
        </w:rPr>
        <w:t>ів, працівників закладів дошкільної освіти (ясел-садків) компенсуючого типу, спеціальних закладів загальної середньої освіти та навчально-реабілітаційних центрів.</w:t>
      </w:r>
    </w:p>
    <w:p w:rsidR="006D6BCA" w:rsidRDefault="006D6BCA">
      <w:pPr>
        <w:shd w:val="clear" w:color="auto" w:fill="FFFFFF"/>
        <w:ind w:firstLine="567"/>
        <w:jc w:val="both"/>
        <w:rPr>
          <w:rFonts w:eastAsia="Calibri"/>
          <w:b w:val="0"/>
          <w:bCs w:val="0"/>
          <w:szCs w:val="28"/>
        </w:rPr>
      </w:pPr>
    </w:p>
    <w:p w:rsidR="006D6BCA" w:rsidRDefault="00483FDC">
      <w:pPr>
        <w:shd w:val="clear" w:color="auto" w:fill="FFFFFF"/>
        <w:spacing w:after="270"/>
        <w:jc w:val="center"/>
        <w:rPr>
          <w:rFonts w:eastAsia="Calibri"/>
          <w:szCs w:val="28"/>
          <w:shd w:val="clear" w:color="auto" w:fill="FFFFFF"/>
        </w:rPr>
      </w:pPr>
      <w:r>
        <w:rPr>
          <w:rFonts w:eastAsiaTheme="minorHAnsi"/>
          <w:szCs w:val="28"/>
        </w:rPr>
        <w:t xml:space="preserve">7. </w:t>
      </w:r>
      <w:r>
        <w:rPr>
          <w:rFonts w:eastAsiaTheme="minorHAnsi"/>
          <w:szCs w:val="28"/>
          <w:shd w:val="clear" w:color="auto" w:fill="FFFFFF"/>
        </w:rPr>
        <w:t>УПРАВЛІННЯ ДІЯЛЬНІСТЮ ІРЦ</w:t>
      </w:r>
    </w:p>
    <w:p w:rsidR="006D6BCA" w:rsidRDefault="00483FDC">
      <w:pPr>
        <w:shd w:val="clear" w:color="auto" w:fill="FFFFFF"/>
        <w:ind w:firstLine="567"/>
        <w:jc w:val="both"/>
        <w:rPr>
          <w:rFonts w:eastAsia="Calibri"/>
          <w:b w:val="0"/>
          <w:szCs w:val="28"/>
          <w:shd w:val="clear" w:color="auto" w:fill="FFFFFF"/>
        </w:rPr>
      </w:pPr>
      <w:r>
        <w:rPr>
          <w:rFonts w:eastAsiaTheme="minorHAnsi"/>
          <w:b w:val="0"/>
          <w:szCs w:val="28"/>
          <w:shd w:val="clear" w:color="auto" w:fill="FFFFFF"/>
        </w:rPr>
        <w:t xml:space="preserve">7.1 Управління ІРЦ здійснюється відповідно до цього Статуту та </w:t>
      </w:r>
      <w:r>
        <w:rPr>
          <w:rFonts w:eastAsiaTheme="minorHAnsi"/>
          <w:b w:val="0"/>
          <w:szCs w:val="28"/>
          <w:shd w:val="clear" w:color="auto" w:fill="FFFFFF"/>
        </w:rPr>
        <w:t>діючого законодавства.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18" w:name="n288"/>
      <w:bookmarkStart w:id="119" w:name="n145"/>
      <w:bookmarkStart w:id="120" w:name="n156"/>
      <w:bookmarkStart w:id="121" w:name="n172"/>
      <w:bookmarkEnd w:id="118"/>
      <w:bookmarkEnd w:id="119"/>
      <w:bookmarkEnd w:id="120"/>
      <w:bookmarkEnd w:id="121"/>
      <w:r>
        <w:rPr>
          <w:rFonts w:eastAsiaTheme="minorHAnsi"/>
          <w:b w:val="0"/>
          <w:bCs w:val="0"/>
          <w:szCs w:val="28"/>
          <w:lang w:eastAsia="uk-UA"/>
        </w:rPr>
        <w:t>7.2. Засновник: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22" w:name="n173"/>
      <w:bookmarkEnd w:id="122"/>
      <w:r>
        <w:rPr>
          <w:rFonts w:eastAsiaTheme="minorHAnsi"/>
          <w:b w:val="0"/>
          <w:bCs w:val="0"/>
          <w:szCs w:val="28"/>
          <w:lang w:eastAsia="uk-UA"/>
        </w:rPr>
        <w:t>7.2.1. Утворює, реорганізовує та ліквідовує ІРЦ, затверджує та змінює  склад, графік роботи, організовує  та проводять конкурси на зайняття посади директора</w:t>
      </w:r>
      <w:bookmarkStart w:id="123" w:name="n300"/>
      <w:bookmarkStart w:id="124" w:name="n174"/>
      <w:bookmarkEnd w:id="123"/>
      <w:bookmarkEnd w:id="124"/>
      <w:r>
        <w:rPr>
          <w:rFonts w:eastAsiaTheme="minorHAnsi"/>
          <w:b w:val="0"/>
          <w:bCs w:val="0"/>
          <w:szCs w:val="28"/>
          <w:lang w:eastAsia="uk-UA"/>
        </w:rPr>
        <w:t>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>7.2.2. Призначають на посаду та звільняють з посади директора ІРЦ;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25" w:name="n175"/>
      <w:bookmarkEnd w:id="125"/>
      <w:r>
        <w:rPr>
          <w:rFonts w:eastAsiaTheme="minorHAnsi"/>
          <w:b w:val="0"/>
          <w:bCs w:val="0"/>
          <w:szCs w:val="28"/>
          <w:lang w:eastAsia="uk-UA"/>
        </w:rPr>
        <w:t>7.2.3. Заслуховують звіт про діяльність ІРЦ;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26" w:name="n176"/>
      <w:bookmarkEnd w:id="126"/>
      <w:r>
        <w:rPr>
          <w:rFonts w:eastAsiaTheme="minorHAnsi"/>
          <w:b w:val="0"/>
          <w:bCs w:val="0"/>
          <w:szCs w:val="28"/>
          <w:lang w:eastAsia="uk-UA"/>
        </w:rPr>
        <w:t>7.2.4. Залучає необхідних фахівців для надання психолого-педагогічних та корекційно-розвиткових послуг шляхом укладення цивільно-правових угод відповідно до запитів ІРЦ;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27" w:name="n177"/>
      <w:bookmarkEnd w:id="127"/>
      <w:r>
        <w:rPr>
          <w:rFonts w:eastAsiaTheme="minorHAnsi"/>
          <w:b w:val="0"/>
          <w:bCs w:val="0"/>
          <w:szCs w:val="28"/>
          <w:lang w:eastAsia="uk-UA"/>
        </w:rPr>
        <w:t xml:space="preserve">7.2.5. Забезпечує створення матеріально-технічних умов, необхідних для функціонування </w:t>
      </w:r>
      <w:r>
        <w:rPr>
          <w:rFonts w:eastAsiaTheme="minorHAnsi"/>
          <w:b w:val="0"/>
          <w:bCs w:val="0"/>
          <w:szCs w:val="28"/>
          <w:lang w:eastAsia="uk-UA"/>
        </w:rPr>
        <w:t>ІРЦ та організації інклюзивного навчання;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28" w:name="n178"/>
      <w:bookmarkEnd w:id="128"/>
      <w:r>
        <w:rPr>
          <w:rFonts w:eastAsiaTheme="minorHAnsi"/>
          <w:b w:val="0"/>
          <w:bCs w:val="0"/>
          <w:szCs w:val="28"/>
          <w:lang w:eastAsia="uk-UA"/>
        </w:rPr>
        <w:t>7.2.6. Проводить моніторинг виконання рекомендацій ІРЦ підпорядкованими їм закладами освіти.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>7.3. Керівництво діяльністю ІРЦ  здійснює директор, який призначається на посаду строком на шість років на конкурсній осн</w:t>
      </w:r>
      <w:r>
        <w:rPr>
          <w:rFonts w:eastAsiaTheme="minorHAnsi"/>
          <w:b w:val="0"/>
          <w:bCs w:val="0"/>
          <w:szCs w:val="28"/>
          <w:lang w:eastAsia="uk-UA"/>
        </w:rPr>
        <w:t>ові та звільняється з посади засновником ІРЦ або уповноваженим ним органом (посадовою особою).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29" w:name="n406"/>
      <w:bookmarkEnd w:id="129"/>
      <w:r>
        <w:rPr>
          <w:rFonts w:eastAsiaTheme="minorHAnsi"/>
          <w:b w:val="0"/>
          <w:bCs w:val="0"/>
          <w:szCs w:val="28"/>
          <w:lang w:eastAsia="uk-UA"/>
        </w:rPr>
        <w:t>Рішення про проведення конкурсу приймається засновником ІРЦ або уповноваженим ним органом (посадовою особою):</w:t>
      </w:r>
    </w:p>
    <w:p w:rsidR="006D6BCA" w:rsidRDefault="00483FDC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b w:val="0"/>
          <w:bCs w:val="0"/>
          <w:szCs w:val="28"/>
          <w:lang w:eastAsia="uk-UA"/>
        </w:rPr>
      </w:pPr>
      <w:bookmarkStart w:id="130" w:name="n407"/>
      <w:bookmarkEnd w:id="130"/>
      <w:r>
        <w:rPr>
          <w:rFonts w:eastAsiaTheme="minorHAnsi"/>
          <w:b w:val="0"/>
          <w:bCs w:val="0"/>
          <w:szCs w:val="28"/>
          <w:lang w:eastAsia="uk-UA"/>
        </w:rPr>
        <w:lastRenderedPageBreak/>
        <w:t xml:space="preserve"> одночасно з прийняттям рішення про утворення новог</w:t>
      </w:r>
      <w:r>
        <w:rPr>
          <w:rFonts w:eastAsiaTheme="minorHAnsi"/>
          <w:b w:val="0"/>
          <w:bCs w:val="0"/>
          <w:szCs w:val="28"/>
          <w:lang w:eastAsia="uk-UA"/>
        </w:rPr>
        <w:t>о інклюзивно-ресурсного центру;</w:t>
      </w:r>
    </w:p>
    <w:p w:rsidR="006D6BCA" w:rsidRDefault="00483FDC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b w:val="0"/>
          <w:bCs w:val="0"/>
          <w:szCs w:val="28"/>
          <w:lang w:eastAsia="uk-UA"/>
        </w:rPr>
      </w:pPr>
      <w:bookmarkStart w:id="131" w:name="n408"/>
      <w:bookmarkEnd w:id="131"/>
      <w:r>
        <w:rPr>
          <w:rFonts w:eastAsiaTheme="minorHAnsi"/>
          <w:b w:val="0"/>
          <w:bCs w:val="0"/>
          <w:szCs w:val="28"/>
          <w:lang w:eastAsia="uk-UA"/>
        </w:rPr>
        <w:t xml:space="preserve"> не менш як за два місяці до завершення строкового трудового договору, укладеного з директором  ІРЦ;</w:t>
      </w:r>
    </w:p>
    <w:p w:rsidR="006D6BCA" w:rsidRDefault="00483FDC">
      <w:pPr>
        <w:numPr>
          <w:ilvl w:val="0"/>
          <w:numId w:val="1"/>
        </w:numPr>
        <w:shd w:val="clear" w:color="auto" w:fill="FFFFFF"/>
        <w:ind w:left="0" w:firstLine="567"/>
        <w:jc w:val="both"/>
        <w:rPr>
          <w:b w:val="0"/>
          <w:bCs w:val="0"/>
          <w:szCs w:val="28"/>
          <w:lang w:eastAsia="uk-UA"/>
        </w:rPr>
      </w:pPr>
      <w:bookmarkStart w:id="132" w:name="n409"/>
      <w:bookmarkEnd w:id="132"/>
      <w:r>
        <w:rPr>
          <w:rFonts w:eastAsiaTheme="minorHAnsi"/>
          <w:b w:val="0"/>
          <w:bCs w:val="0"/>
          <w:szCs w:val="28"/>
          <w:lang w:eastAsia="uk-UA"/>
        </w:rPr>
        <w:t xml:space="preserve"> не пізніше ніж протягом десяти робочих днів з дня дострокового припинення договору, укладеного з директором ІРЦ, чи визнан</w:t>
      </w:r>
      <w:r>
        <w:rPr>
          <w:rFonts w:eastAsiaTheme="minorHAnsi"/>
          <w:b w:val="0"/>
          <w:bCs w:val="0"/>
          <w:szCs w:val="28"/>
          <w:lang w:eastAsia="uk-UA"/>
        </w:rPr>
        <w:t>ня попереднього конкурсу таким, що не відбувся.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33" w:name="n410"/>
      <w:bookmarkEnd w:id="133"/>
      <w:r>
        <w:rPr>
          <w:rFonts w:eastAsiaTheme="minorHAnsi"/>
          <w:b w:val="0"/>
          <w:bCs w:val="0"/>
          <w:szCs w:val="28"/>
          <w:lang w:eastAsia="uk-UA"/>
        </w:rPr>
        <w:t>Конкурс на посади директора ІРЦ проводиться відповідно до положення про конкурс, затвердженого засновником або уповноваженим ним органом (посадовою особою).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34" w:name="n411"/>
      <w:bookmarkEnd w:id="134"/>
      <w:r>
        <w:rPr>
          <w:rFonts w:eastAsiaTheme="minorHAnsi"/>
          <w:b w:val="0"/>
          <w:bCs w:val="0"/>
          <w:szCs w:val="28"/>
          <w:lang w:eastAsia="uk-UA"/>
        </w:rPr>
        <w:t>На посаду директора ІРЦ призначається особа, яка ма</w:t>
      </w:r>
      <w:r>
        <w:rPr>
          <w:rFonts w:eastAsiaTheme="minorHAnsi"/>
          <w:b w:val="0"/>
          <w:bCs w:val="0"/>
          <w:szCs w:val="28"/>
          <w:lang w:eastAsia="uk-UA"/>
        </w:rPr>
        <w:t>є вищу освіту не нижче освітнього ступеня магістра (спеціаліста) за спеціальністю “Спеціальна освіта” (“Корекційна освіта”, “Дефектологія”) або “Психологія” (“Практична психологія”) та стаж педагогічної та/або науково-педагогічної роботи не менш як п’ять р</w:t>
      </w:r>
      <w:r>
        <w:rPr>
          <w:rFonts w:eastAsiaTheme="minorHAnsi"/>
          <w:b w:val="0"/>
          <w:bCs w:val="0"/>
          <w:szCs w:val="28"/>
          <w:lang w:eastAsia="uk-UA"/>
        </w:rPr>
        <w:t>оків та яка пройшла конкурсний відбір і визнана переможцем конкурсу відповідно до порядку, затвердженого засновником ІРЦ.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35" w:name="n277"/>
      <w:bookmarkStart w:id="136" w:name="n109"/>
      <w:bookmarkEnd w:id="135"/>
      <w:bookmarkEnd w:id="136"/>
      <w:r>
        <w:rPr>
          <w:rFonts w:eastAsiaTheme="minorHAnsi"/>
          <w:b w:val="0"/>
          <w:bCs w:val="0"/>
          <w:szCs w:val="28"/>
          <w:lang w:eastAsia="uk-UA"/>
        </w:rPr>
        <w:t>7.4. Директор ІРЦ: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37" w:name="n412"/>
      <w:bookmarkStart w:id="138" w:name="n110"/>
      <w:bookmarkEnd w:id="137"/>
      <w:bookmarkEnd w:id="138"/>
      <w:r>
        <w:rPr>
          <w:rFonts w:eastAsiaTheme="minorHAnsi"/>
          <w:b w:val="0"/>
          <w:bCs w:val="0"/>
          <w:szCs w:val="28"/>
          <w:lang w:eastAsia="uk-UA"/>
        </w:rPr>
        <w:t>7.4.1. Планує та організовує роботу ІРЦ, видає відповідно до компетенції накази, контролює їх виконання, затверджує</w:t>
      </w:r>
      <w:r>
        <w:rPr>
          <w:rFonts w:eastAsiaTheme="minorHAnsi"/>
          <w:b w:val="0"/>
          <w:bCs w:val="0"/>
          <w:szCs w:val="28"/>
          <w:lang w:eastAsia="uk-UA"/>
        </w:rPr>
        <w:t xml:space="preserve"> посадові інструкції фахівців ІРЦ;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39" w:name="n111"/>
      <w:bookmarkEnd w:id="139"/>
      <w:r>
        <w:rPr>
          <w:rFonts w:eastAsiaTheme="minorHAnsi"/>
          <w:b w:val="0"/>
          <w:bCs w:val="0"/>
          <w:szCs w:val="28"/>
          <w:lang w:eastAsia="uk-UA"/>
        </w:rPr>
        <w:t>7.4.2. Призначає на посаду працівників ІРЦ, звільняє їх із займаної посади відповідно до законодавства, затверджує посадові інструкції працівників ІРЦ, заохочує працівників ІРЦ і накладає на них дисциплінарні стягнення;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40" w:name="n278"/>
      <w:bookmarkStart w:id="141" w:name="n112"/>
      <w:bookmarkEnd w:id="140"/>
      <w:bookmarkEnd w:id="141"/>
      <w:r>
        <w:rPr>
          <w:rFonts w:eastAsiaTheme="minorHAnsi"/>
          <w:b w:val="0"/>
          <w:bCs w:val="0"/>
          <w:szCs w:val="28"/>
          <w:lang w:eastAsia="uk-UA"/>
        </w:rPr>
        <w:t>7</w:t>
      </w:r>
      <w:r>
        <w:rPr>
          <w:rFonts w:eastAsiaTheme="minorHAnsi"/>
          <w:b w:val="0"/>
          <w:bCs w:val="0"/>
          <w:szCs w:val="28"/>
          <w:lang w:eastAsia="uk-UA"/>
        </w:rPr>
        <w:t>.4.3. Створює належні умови для продуктивної праці фахівців ІРЦ, підвищення їх фахового і кваліфікаційного рівня, впровадження сучасних методик проведення психолого-педагогічної оцінки, новітніх технологій надання психолого-педагогічних та корекційно-розви</w:t>
      </w:r>
      <w:r>
        <w:rPr>
          <w:rFonts w:eastAsiaTheme="minorHAnsi"/>
          <w:b w:val="0"/>
          <w:bCs w:val="0"/>
          <w:szCs w:val="28"/>
          <w:lang w:eastAsia="uk-UA"/>
        </w:rPr>
        <w:t>ткових послуг особам з особливими освітніми потребами;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42" w:name="n113"/>
      <w:bookmarkEnd w:id="142"/>
      <w:r>
        <w:rPr>
          <w:rFonts w:eastAsiaTheme="minorHAnsi"/>
          <w:b w:val="0"/>
          <w:bCs w:val="0"/>
          <w:szCs w:val="28"/>
          <w:lang w:eastAsia="uk-UA"/>
        </w:rPr>
        <w:t>7.4.4. Розпоряджається за погодженням із засновником в установленому порядку майном ІРЦ та його коштами, формує кошторис, укладає цивільно-правові угоди, забезпечує ефективність використання фінансових</w:t>
      </w:r>
      <w:r>
        <w:rPr>
          <w:rFonts w:eastAsiaTheme="minorHAnsi"/>
          <w:b w:val="0"/>
          <w:bCs w:val="0"/>
          <w:szCs w:val="28"/>
          <w:lang w:eastAsia="uk-UA"/>
        </w:rPr>
        <w:t xml:space="preserve"> та матеріальних ресурсів;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43" w:name="n279"/>
      <w:bookmarkStart w:id="144" w:name="n114"/>
      <w:bookmarkEnd w:id="143"/>
      <w:bookmarkEnd w:id="144"/>
      <w:r>
        <w:rPr>
          <w:rFonts w:eastAsiaTheme="minorHAnsi"/>
          <w:b w:val="0"/>
          <w:bCs w:val="0"/>
          <w:szCs w:val="28"/>
          <w:lang w:eastAsia="uk-UA"/>
        </w:rPr>
        <w:t>7.4.5. Забезпечує охорону праці, дотримання законності у діяльності ІРЦ;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45" w:name="n115"/>
      <w:bookmarkEnd w:id="145"/>
      <w:r>
        <w:rPr>
          <w:rFonts w:eastAsiaTheme="minorHAnsi"/>
          <w:b w:val="0"/>
          <w:bCs w:val="0"/>
          <w:szCs w:val="28"/>
          <w:lang w:eastAsia="uk-UA"/>
        </w:rPr>
        <w:t>7.4.6. Представляє ІРЦ у відносинах з державними органами, органами місцевого самоврядування, підприємствами, установами та організаціями;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46" w:name="n116"/>
      <w:bookmarkEnd w:id="146"/>
      <w:r>
        <w:rPr>
          <w:rFonts w:eastAsiaTheme="minorHAnsi"/>
          <w:b w:val="0"/>
          <w:bCs w:val="0"/>
          <w:szCs w:val="28"/>
          <w:lang w:eastAsia="uk-UA"/>
        </w:rPr>
        <w:t>7.4.7. Подає засн</w:t>
      </w:r>
      <w:r>
        <w:rPr>
          <w:rFonts w:eastAsiaTheme="minorHAnsi"/>
          <w:b w:val="0"/>
          <w:bCs w:val="0"/>
          <w:szCs w:val="28"/>
          <w:lang w:eastAsia="uk-UA"/>
        </w:rPr>
        <w:t>овнику річний звіт про діяльність ІРЦ;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47" w:name="n413"/>
      <w:bookmarkEnd w:id="147"/>
      <w:r>
        <w:rPr>
          <w:rFonts w:eastAsiaTheme="minorHAnsi"/>
          <w:b w:val="0"/>
          <w:bCs w:val="0"/>
          <w:szCs w:val="28"/>
          <w:lang w:eastAsia="uk-UA"/>
        </w:rPr>
        <w:t>7.4.8. Видає відповідно до компетенції накази, контролює їх виконання;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48" w:name="n417"/>
      <w:bookmarkStart w:id="149" w:name="n414"/>
      <w:bookmarkEnd w:id="148"/>
      <w:bookmarkEnd w:id="149"/>
      <w:r>
        <w:rPr>
          <w:rFonts w:eastAsiaTheme="minorHAnsi"/>
          <w:b w:val="0"/>
          <w:bCs w:val="0"/>
          <w:szCs w:val="28"/>
          <w:lang w:eastAsia="uk-UA"/>
        </w:rPr>
        <w:t>7.4.9. Діє від імені ІРЦ без довіреності;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50" w:name="n418"/>
      <w:bookmarkStart w:id="151" w:name="n415"/>
      <w:bookmarkEnd w:id="150"/>
      <w:bookmarkEnd w:id="151"/>
      <w:r>
        <w:rPr>
          <w:rFonts w:eastAsiaTheme="minorHAnsi"/>
          <w:b w:val="0"/>
          <w:bCs w:val="0"/>
          <w:szCs w:val="28"/>
          <w:lang w:eastAsia="uk-UA"/>
        </w:rPr>
        <w:t>7.4.10. Залучає юридичних та фізичних осіб до виконання завдань ІРЦ шляхом укладення з ними цивільно-тру</w:t>
      </w:r>
      <w:r>
        <w:rPr>
          <w:rFonts w:eastAsiaTheme="minorHAnsi"/>
          <w:b w:val="0"/>
          <w:bCs w:val="0"/>
          <w:szCs w:val="28"/>
          <w:lang w:eastAsia="uk-UA"/>
        </w:rPr>
        <w:t>дових договорів відповідно до своєї компетенції;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52" w:name="n419"/>
      <w:bookmarkStart w:id="153" w:name="n416"/>
      <w:bookmarkEnd w:id="152"/>
      <w:bookmarkEnd w:id="153"/>
      <w:r>
        <w:rPr>
          <w:rFonts w:eastAsiaTheme="minorHAnsi"/>
          <w:b w:val="0"/>
          <w:bCs w:val="0"/>
          <w:szCs w:val="28"/>
          <w:lang w:eastAsia="uk-UA"/>
        </w:rPr>
        <w:t>7.4.11. Може вносити засновнику ІРЦ пропозиції щодо підвищення ефективності діяльності ІРЦ.</w:t>
      </w:r>
    </w:p>
    <w:p w:rsidR="006D6BCA" w:rsidRDefault="006D6BCA">
      <w:pPr>
        <w:shd w:val="clear" w:color="auto" w:fill="FFFFFF"/>
        <w:ind w:firstLine="567"/>
        <w:jc w:val="both"/>
        <w:rPr>
          <w:b w:val="0"/>
          <w:sz w:val="16"/>
          <w:szCs w:val="28"/>
        </w:rPr>
      </w:pPr>
    </w:p>
    <w:p w:rsidR="006D6BCA" w:rsidRDefault="00483FDC">
      <w:pPr>
        <w:shd w:val="clear" w:color="auto" w:fill="FFFFFF"/>
        <w:spacing w:after="153"/>
        <w:jc w:val="center"/>
        <w:rPr>
          <w:szCs w:val="28"/>
        </w:rPr>
      </w:pPr>
      <w:r>
        <w:rPr>
          <w:rFonts w:eastAsiaTheme="minorHAnsi"/>
          <w:szCs w:val="28"/>
        </w:rPr>
        <w:t>8. КАДРОВЕ ЗАБЕЗПЕЧЕННЯ ІРЦ</w:t>
      </w:r>
    </w:p>
    <w:p w:rsidR="006D6BCA" w:rsidRDefault="00483FDC">
      <w:pPr>
        <w:shd w:val="clear" w:color="auto" w:fill="FFFFFF"/>
        <w:spacing w:after="153"/>
        <w:ind w:firstLine="708"/>
        <w:jc w:val="both"/>
        <w:rPr>
          <w:b w:val="0"/>
          <w:bCs w:val="0"/>
          <w:szCs w:val="28"/>
          <w:lang w:eastAsia="uk-UA"/>
        </w:rPr>
      </w:pPr>
      <w:bookmarkStart w:id="154" w:name="n420"/>
      <w:bookmarkStart w:id="155" w:name="n117"/>
      <w:bookmarkEnd w:id="154"/>
      <w:bookmarkEnd w:id="155"/>
      <w:r>
        <w:rPr>
          <w:rFonts w:eastAsiaTheme="minorHAnsi"/>
          <w:b w:val="0"/>
          <w:bCs w:val="0"/>
          <w:szCs w:val="28"/>
          <w:lang w:eastAsia="uk-UA"/>
        </w:rPr>
        <w:t>8.1. Діяльність ІРЦ забезпечують педагогічні працівники - директор, завідувач філії (за наявності філії), фахівці ІРЦ (практичні психологи, вчителі-реабілітологи, вчителі-логопеди, інші вчителі-дефектологи).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56" w:name="n421"/>
      <w:bookmarkEnd w:id="156"/>
      <w:r>
        <w:rPr>
          <w:rFonts w:eastAsiaTheme="minorHAnsi"/>
          <w:b w:val="0"/>
          <w:bCs w:val="0"/>
          <w:szCs w:val="28"/>
          <w:lang w:eastAsia="uk-UA"/>
        </w:rPr>
        <w:lastRenderedPageBreak/>
        <w:t>У разі коли кількість дітей, які проживають на т</w:t>
      </w:r>
      <w:r>
        <w:rPr>
          <w:rFonts w:eastAsiaTheme="minorHAnsi"/>
          <w:b w:val="0"/>
          <w:bCs w:val="0"/>
          <w:szCs w:val="28"/>
          <w:lang w:eastAsia="uk-UA"/>
        </w:rPr>
        <w:t>ериторії територіальної громади  перевищує 7 тис., ІРЦ додатково залучає необхідних фахівців. До штатного розпису ІРЦ додаткові посади фахівців ІРЦ вводяться за рішенням його засновника із розрахунку 0,5 ставки на кожну додаткову тисячу дитячого населення,</w:t>
      </w:r>
      <w:r>
        <w:rPr>
          <w:rFonts w:eastAsiaTheme="minorHAnsi"/>
          <w:b w:val="0"/>
          <w:bCs w:val="0"/>
          <w:szCs w:val="28"/>
          <w:lang w:eastAsia="uk-UA"/>
        </w:rPr>
        <w:t xml:space="preserve"> яке проживає на території відповідної територіальної громади та яке ІРЦ обслуговує.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57" w:name="n422"/>
      <w:bookmarkEnd w:id="157"/>
      <w:r>
        <w:rPr>
          <w:rFonts w:eastAsiaTheme="minorHAnsi"/>
          <w:b w:val="0"/>
          <w:bCs w:val="0"/>
          <w:szCs w:val="28"/>
          <w:lang w:eastAsia="uk-UA"/>
        </w:rPr>
        <w:t>Штатний розпис ІРЦ може передбачати посади інших працівників (адміністратор ІРЦ, головний бухгалтер, бухгалтер, медсестра, юрист, водій тощо), які забезпечують господарськ</w:t>
      </w:r>
      <w:r>
        <w:rPr>
          <w:rFonts w:eastAsiaTheme="minorHAnsi"/>
          <w:b w:val="0"/>
          <w:bCs w:val="0"/>
          <w:szCs w:val="28"/>
          <w:lang w:eastAsia="uk-UA"/>
        </w:rPr>
        <w:t>о-обслуговуючу та іншу діяльність ІРЦ.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58" w:name="n423"/>
      <w:bookmarkEnd w:id="158"/>
      <w:r>
        <w:rPr>
          <w:rFonts w:eastAsiaTheme="minorHAnsi"/>
          <w:b w:val="0"/>
          <w:bCs w:val="0"/>
          <w:szCs w:val="28"/>
          <w:lang w:eastAsia="uk-UA"/>
        </w:rPr>
        <w:t>Штатний розпис ІРЦ затверджує його засновник відповідно до структури та штатної чисельності ІРЦ (Додаток). До штатного розпису ІРЦ додаткові посади вводяться за рахунок спеціального фонду.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59" w:name="n281"/>
      <w:bookmarkStart w:id="160" w:name="n118"/>
      <w:bookmarkEnd w:id="159"/>
      <w:bookmarkEnd w:id="160"/>
      <w:r>
        <w:rPr>
          <w:rFonts w:eastAsiaTheme="minorHAnsi"/>
          <w:b w:val="0"/>
          <w:bCs w:val="0"/>
          <w:szCs w:val="28"/>
          <w:lang w:eastAsia="uk-UA"/>
        </w:rPr>
        <w:t xml:space="preserve">8.2. На посади педагогічних </w:t>
      </w:r>
      <w:r>
        <w:rPr>
          <w:rFonts w:eastAsiaTheme="minorHAnsi"/>
          <w:b w:val="0"/>
          <w:bCs w:val="0"/>
          <w:szCs w:val="28"/>
          <w:lang w:eastAsia="uk-UA"/>
        </w:rPr>
        <w:t>працівників інклюзивно-ресурсного центру призначаються особи, які є громадянами України, вільно володіють державною мовою, мають вищу педагогічну (психологічну) освіту ступеня магістра (спеціаліста) за спеціальностями “Спеціальна освіта” (для осіб, які здо</w:t>
      </w:r>
      <w:r>
        <w:rPr>
          <w:rFonts w:eastAsiaTheme="minorHAnsi"/>
          <w:b w:val="0"/>
          <w:bCs w:val="0"/>
          <w:szCs w:val="28"/>
          <w:lang w:eastAsia="uk-UA"/>
        </w:rPr>
        <w:t>бували вищу освіту до набрання чинності постановою Кабінету Міністрів України від 29 квітня 2015 р. № 266 “Про затвердження переліку галузей знань і спеціальностей, за якими здійснюється підготовка здобувачів вищої освіти” (Офіційний вісник України, 2015 р</w:t>
      </w:r>
      <w:r>
        <w:rPr>
          <w:rFonts w:eastAsiaTheme="minorHAnsi"/>
          <w:b w:val="0"/>
          <w:bCs w:val="0"/>
          <w:szCs w:val="28"/>
          <w:lang w:eastAsia="uk-UA"/>
        </w:rPr>
        <w:t>., № 38, ст. 1147), за спеціальностями “Дефектологія”, “Корекційна освіта” (за нозологіями) або “Психологія” (“Практична психологія”), стаж педагогічної та/або науково-педагогічної роботи не менш як два роки, у порядку, встановленому трудовим законодавство</w:t>
      </w:r>
      <w:r>
        <w:rPr>
          <w:rFonts w:eastAsiaTheme="minorHAnsi"/>
          <w:b w:val="0"/>
          <w:bCs w:val="0"/>
          <w:szCs w:val="28"/>
          <w:lang w:eastAsia="uk-UA"/>
        </w:rPr>
        <w:t>м.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61" w:name="n280"/>
      <w:bookmarkStart w:id="162" w:name="n119"/>
      <w:bookmarkEnd w:id="161"/>
      <w:bookmarkEnd w:id="162"/>
      <w:r>
        <w:rPr>
          <w:rFonts w:eastAsiaTheme="minorHAnsi"/>
          <w:b w:val="0"/>
          <w:bCs w:val="0"/>
          <w:szCs w:val="28"/>
          <w:lang w:eastAsia="uk-UA"/>
        </w:rPr>
        <w:t>8.3. Призначення на посади педагогічних працівників ІРЦ здійснюється директором ІРЦ.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63" w:name="n282"/>
      <w:bookmarkStart w:id="164" w:name="n120"/>
      <w:bookmarkEnd w:id="163"/>
      <w:bookmarkEnd w:id="164"/>
      <w:r>
        <w:rPr>
          <w:rFonts w:eastAsiaTheme="minorHAnsi"/>
          <w:b w:val="0"/>
          <w:bCs w:val="0"/>
          <w:szCs w:val="28"/>
          <w:lang w:eastAsia="uk-UA"/>
        </w:rPr>
        <w:t>8.4. Обов’язки директора та інших працівників ІРЦ визначаються відповідно до законодавства та посадових інструкцій, затверджених директором ІРЦ.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65" w:name="n424"/>
      <w:bookmarkStart w:id="166" w:name="n121"/>
      <w:bookmarkEnd w:id="165"/>
      <w:bookmarkEnd w:id="166"/>
      <w:r>
        <w:rPr>
          <w:rFonts w:eastAsiaTheme="minorHAnsi"/>
          <w:b w:val="0"/>
          <w:bCs w:val="0"/>
          <w:szCs w:val="28"/>
          <w:lang w:eastAsia="uk-UA"/>
        </w:rPr>
        <w:t>8.5. На педагогічних пр</w:t>
      </w:r>
      <w:r>
        <w:rPr>
          <w:rFonts w:eastAsiaTheme="minorHAnsi"/>
          <w:b w:val="0"/>
          <w:bCs w:val="0"/>
          <w:szCs w:val="28"/>
          <w:lang w:eastAsia="uk-UA"/>
        </w:rPr>
        <w:t>ацівників ІРЦ поширюються умови оплати праці, умови надання щорічних відпусток та інші пільги, встановлені законодавством для педагогічних працівників спеціальних закладів загальної середньої освіти.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67" w:name="n283"/>
      <w:bookmarkStart w:id="168" w:name="n122"/>
      <w:bookmarkEnd w:id="167"/>
      <w:bookmarkEnd w:id="168"/>
      <w:r>
        <w:rPr>
          <w:rFonts w:eastAsiaTheme="minorHAnsi"/>
          <w:b w:val="0"/>
          <w:bCs w:val="0"/>
          <w:szCs w:val="28"/>
          <w:lang w:eastAsia="uk-UA"/>
        </w:rPr>
        <w:t>8.6. У разі потреби ІРЦ може залучати додаткових фахівці</w:t>
      </w:r>
      <w:r>
        <w:rPr>
          <w:rFonts w:eastAsiaTheme="minorHAnsi"/>
          <w:b w:val="0"/>
          <w:bCs w:val="0"/>
          <w:szCs w:val="28"/>
          <w:lang w:eastAsia="uk-UA"/>
        </w:rPr>
        <w:t xml:space="preserve">в шляхом укладання цивільно-правових угод. 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>8.7. Тривалість робочого тижня педагогічних працівників інклюзивно-ресурсного центру, в тому числі його керівника, становить 36 годин на тиждень та включає час, необхідний для виконання ними завдань інклюзивно-ре</w:t>
      </w:r>
      <w:r>
        <w:rPr>
          <w:rFonts w:eastAsiaTheme="minorHAnsi"/>
          <w:b w:val="0"/>
          <w:bCs w:val="0"/>
          <w:szCs w:val="28"/>
          <w:lang w:eastAsia="uk-UA"/>
        </w:rPr>
        <w:t>сурсного центру, визначених цим Положенням, та посадових обов’язків, передбачених трудовим договором та/або посадовою інструкцією, зокрема: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69" w:name="n402"/>
      <w:bookmarkEnd w:id="169"/>
      <w:r>
        <w:rPr>
          <w:rFonts w:eastAsiaTheme="minorHAnsi"/>
          <w:b w:val="0"/>
          <w:bCs w:val="0"/>
          <w:szCs w:val="28"/>
          <w:lang w:eastAsia="uk-UA"/>
        </w:rPr>
        <w:t>- проведення комплексної оцінки;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70" w:name="n403"/>
      <w:bookmarkEnd w:id="170"/>
      <w:r>
        <w:rPr>
          <w:rFonts w:eastAsiaTheme="minorHAnsi"/>
          <w:b w:val="0"/>
          <w:bCs w:val="0"/>
          <w:szCs w:val="28"/>
          <w:lang w:eastAsia="uk-UA"/>
        </w:rPr>
        <w:t>- здійснення системного кваліфікованого супроводу;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71" w:name="n404"/>
      <w:bookmarkEnd w:id="171"/>
      <w:r>
        <w:rPr>
          <w:rFonts w:eastAsiaTheme="minorHAnsi"/>
          <w:b w:val="0"/>
          <w:bCs w:val="0"/>
          <w:szCs w:val="28"/>
          <w:lang w:eastAsia="uk-UA"/>
        </w:rPr>
        <w:t>- надання психолого-педагогічних</w:t>
      </w:r>
      <w:r>
        <w:rPr>
          <w:rFonts w:eastAsiaTheme="minorHAnsi"/>
          <w:b w:val="0"/>
          <w:bCs w:val="0"/>
          <w:szCs w:val="28"/>
          <w:lang w:eastAsia="uk-UA"/>
        </w:rPr>
        <w:t xml:space="preserve"> та корекційно-розвиткових послуг;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72" w:name="n405"/>
      <w:bookmarkEnd w:id="172"/>
      <w:r>
        <w:rPr>
          <w:rFonts w:eastAsiaTheme="minorHAnsi"/>
          <w:b w:val="0"/>
          <w:bCs w:val="0"/>
          <w:szCs w:val="28"/>
          <w:lang w:eastAsia="uk-UA"/>
        </w:rPr>
        <w:t>- провадження інших видів діяльності, що забезпечують виконання завдань ІРЦ, визначених цим Статутом.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73" w:name="n284"/>
      <w:bookmarkStart w:id="174" w:name="n123"/>
      <w:bookmarkStart w:id="175" w:name="n129"/>
      <w:bookmarkStart w:id="176" w:name="n130"/>
      <w:bookmarkEnd w:id="173"/>
      <w:bookmarkEnd w:id="174"/>
      <w:bookmarkEnd w:id="175"/>
      <w:bookmarkEnd w:id="176"/>
      <w:r>
        <w:rPr>
          <w:rFonts w:eastAsiaTheme="minorHAnsi"/>
          <w:b w:val="0"/>
          <w:bCs w:val="0"/>
          <w:szCs w:val="28"/>
          <w:lang w:eastAsia="uk-UA"/>
        </w:rPr>
        <w:t>8.8. Для забезпечення права осіб з особливими освітніми потребами на здобуття дошкільної та загальної середньої освіти,</w:t>
      </w:r>
      <w:r>
        <w:rPr>
          <w:rFonts w:eastAsiaTheme="minorHAnsi"/>
          <w:b w:val="0"/>
          <w:bCs w:val="0"/>
          <w:szCs w:val="28"/>
          <w:lang w:eastAsia="uk-UA"/>
        </w:rPr>
        <w:t xml:space="preserve"> в тому числі у закладах професійної (професійно-технічної) освіти та інших закладах освіти, які забезпечують здобуття освіти, АС “ІРЦ” забезпечує передачу до бази даних Єдиної державної електронної бази з питань освіти та програмно-апаратного </w:t>
      </w:r>
      <w:r>
        <w:rPr>
          <w:rFonts w:eastAsiaTheme="minorHAnsi"/>
          <w:b w:val="0"/>
          <w:bCs w:val="0"/>
          <w:szCs w:val="28"/>
          <w:lang w:eastAsia="uk-UA"/>
        </w:rPr>
        <w:lastRenderedPageBreak/>
        <w:t>комплексу “А</w:t>
      </w:r>
      <w:r>
        <w:rPr>
          <w:rFonts w:eastAsiaTheme="minorHAnsi"/>
          <w:b w:val="0"/>
          <w:bCs w:val="0"/>
          <w:szCs w:val="28"/>
          <w:lang w:eastAsia="uk-UA"/>
        </w:rPr>
        <w:t>втоматизований інформаційний комплекс освітнього менеджменту” інформації про осіб з особливими освітніми потребами та їх психолого-педагогічну оцінку розвитку, а також про відповідних суб’єктів освітньої діяльності.</w:t>
      </w:r>
    </w:p>
    <w:p w:rsidR="006D6BCA" w:rsidRDefault="00483FDC">
      <w:pPr>
        <w:shd w:val="clear" w:color="auto" w:fill="FFFFFF"/>
        <w:ind w:firstLine="567"/>
        <w:jc w:val="both"/>
        <w:rPr>
          <w:rFonts w:eastAsia="Calibri"/>
          <w:b w:val="0"/>
          <w:bCs w:val="0"/>
          <w:szCs w:val="28"/>
        </w:rPr>
      </w:pPr>
      <w:bookmarkStart w:id="177" w:name="n429"/>
      <w:bookmarkStart w:id="178" w:name="n135"/>
      <w:bookmarkEnd w:id="177"/>
      <w:bookmarkEnd w:id="178"/>
      <w:r>
        <w:rPr>
          <w:rFonts w:eastAsiaTheme="minorHAnsi"/>
          <w:b w:val="0"/>
          <w:bCs w:val="0"/>
          <w:szCs w:val="28"/>
        </w:rPr>
        <w:t xml:space="preserve">8.9. Інформація до Єдиної державної електронної бази з питань освіти та програмно-апаратного комплексу “Автоматизований інформаційний комплекс освітнього менеджменту” передається у процесі оновлення в АС “ІРЦ” та доповнює профіль особи та закладу освіти у </w:t>
      </w:r>
      <w:r>
        <w:rPr>
          <w:rFonts w:eastAsiaTheme="minorHAnsi"/>
          <w:b w:val="0"/>
          <w:bCs w:val="0"/>
          <w:szCs w:val="28"/>
        </w:rPr>
        <w:t>складових зазначеної електронної бази: Реєстрі суб’єктів освітньої діяльності, Реєстрі здобувачів освіти, Реєстрі документів про освіту, Реєстрі дітей дошкільного та шкільного віку, довідниках здобувачів освіти та закладів освіти програмно-апаратного компл</w:t>
      </w:r>
      <w:r>
        <w:rPr>
          <w:rFonts w:eastAsiaTheme="minorHAnsi"/>
          <w:b w:val="0"/>
          <w:bCs w:val="0"/>
          <w:szCs w:val="28"/>
        </w:rPr>
        <w:t>ексу “Автоматизований інформаційний комплекс освітнього менеджменту”.</w:t>
      </w:r>
    </w:p>
    <w:p w:rsidR="006D6BCA" w:rsidRDefault="006D6BCA">
      <w:pPr>
        <w:shd w:val="clear" w:color="auto" w:fill="FFFFFF"/>
        <w:jc w:val="both"/>
        <w:rPr>
          <w:rFonts w:eastAsia="Calibri"/>
          <w:b w:val="0"/>
          <w:bCs w:val="0"/>
          <w:szCs w:val="28"/>
        </w:rPr>
      </w:pPr>
    </w:p>
    <w:p w:rsidR="006D6BCA" w:rsidRDefault="00483FDC">
      <w:pPr>
        <w:shd w:val="clear" w:color="auto" w:fill="FFFFFF"/>
        <w:jc w:val="center"/>
        <w:rPr>
          <w:rFonts w:eastAsia="Calibri"/>
          <w:szCs w:val="28"/>
          <w:shd w:val="clear" w:color="auto" w:fill="FFFFFF"/>
          <w:lang w:val="ru-RU"/>
        </w:rPr>
      </w:pPr>
      <w:r>
        <w:rPr>
          <w:rFonts w:eastAsiaTheme="minorHAnsi"/>
          <w:szCs w:val="28"/>
          <w:shd w:val="clear" w:color="auto" w:fill="FFFFFF"/>
          <w:lang w:val="ru-RU"/>
        </w:rPr>
        <w:t>9. МАТЕРІАЛЬНО-ТЕХНІЧНА БАЗА ТА</w:t>
      </w:r>
    </w:p>
    <w:p w:rsidR="006D6BCA" w:rsidRDefault="00483FDC">
      <w:pPr>
        <w:shd w:val="clear" w:color="auto" w:fill="FFFFFF"/>
        <w:jc w:val="center"/>
        <w:rPr>
          <w:rFonts w:eastAsia="Calibri"/>
          <w:szCs w:val="28"/>
          <w:shd w:val="clear" w:color="auto" w:fill="FFFFFF"/>
          <w:lang w:val="ru-RU"/>
        </w:rPr>
      </w:pPr>
      <w:r>
        <w:rPr>
          <w:rFonts w:eastAsiaTheme="minorHAnsi"/>
          <w:szCs w:val="28"/>
          <w:shd w:val="clear" w:color="auto" w:fill="FFFFFF"/>
          <w:lang w:val="ru-RU"/>
        </w:rPr>
        <w:t xml:space="preserve"> ФІНАНСОВО-ГОСПОДАРСЬКА ДІЯЛЬНІСТЬ</w:t>
      </w:r>
    </w:p>
    <w:p w:rsidR="006D6BCA" w:rsidRDefault="006D6BCA">
      <w:pPr>
        <w:shd w:val="clear" w:color="auto" w:fill="FFFFFF"/>
        <w:jc w:val="center"/>
        <w:rPr>
          <w:rFonts w:eastAsia="Calibri"/>
          <w:szCs w:val="28"/>
          <w:shd w:val="clear" w:color="auto" w:fill="FFFFFF"/>
          <w:lang w:val="ru-RU"/>
        </w:rPr>
      </w:pP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>9.1. Матеріально-технічна база ІРЦ включає будівлі, споруди, приміщення, землю, комунікації, обладнання, транспортні засоби, інші матеріальні цінності, вартість яких відображена у балансі.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79" w:name="n191"/>
      <w:bookmarkEnd w:id="179"/>
      <w:r>
        <w:rPr>
          <w:rFonts w:eastAsiaTheme="minorHAnsi"/>
          <w:b w:val="0"/>
          <w:bCs w:val="0"/>
          <w:szCs w:val="28"/>
          <w:lang w:eastAsia="uk-UA"/>
        </w:rPr>
        <w:t xml:space="preserve">9.2. Майно, закріплене за ІРЦ, належить йому на праві оперативного </w:t>
      </w:r>
      <w:r>
        <w:rPr>
          <w:rFonts w:eastAsiaTheme="minorHAnsi"/>
          <w:b w:val="0"/>
          <w:bCs w:val="0"/>
          <w:szCs w:val="28"/>
          <w:lang w:eastAsia="uk-UA"/>
        </w:rPr>
        <w:t>управління та не може бути вилученим, якщо інше не передбачено законодавством.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80" w:name="n192"/>
      <w:bookmarkEnd w:id="180"/>
      <w:r>
        <w:rPr>
          <w:rFonts w:eastAsiaTheme="minorHAnsi"/>
          <w:b w:val="0"/>
          <w:bCs w:val="0"/>
          <w:szCs w:val="28"/>
          <w:lang w:eastAsia="uk-UA"/>
        </w:rPr>
        <w:t>9.3. Фінансування ІРЦ здійснюється засновником відповідно до законодавства.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81" w:name="n193"/>
      <w:bookmarkEnd w:id="181"/>
      <w:r>
        <w:rPr>
          <w:rFonts w:eastAsiaTheme="minorHAnsi"/>
          <w:b w:val="0"/>
          <w:bCs w:val="0"/>
          <w:szCs w:val="28"/>
          <w:lang w:eastAsia="uk-UA"/>
        </w:rPr>
        <w:t>9.4. Фінансово-господарська діяльність ІРЦ провадиться відповідно до бюджетного законодавства, законо</w:t>
      </w:r>
      <w:r>
        <w:rPr>
          <w:rFonts w:eastAsiaTheme="minorHAnsi"/>
          <w:b w:val="0"/>
          <w:bCs w:val="0"/>
          <w:szCs w:val="28"/>
          <w:lang w:eastAsia="uk-UA"/>
        </w:rPr>
        <w:t>давства про освіту та інших нормативно-правових актів.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 xml:space="preserve">9.5. Бухгалтерський облік здійснюється через центральну бухгалтерію відділу освіти, сім’ї, молоді та спорту Носівської міської ради. 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82" w:name="n194"/>
      <w:bookmarkEnd w:id="182"/>
      <w:r>
        <w:rPr>
          <w:rFonts w:eastAsiaTheme="minorHAnsi"/>
          <w:b w:val="0"/>
          <w:bCs w:val="0"/>
          <w:szCs w:val="28"/>
          <w:lang w:eastAsia="uk-UA"/>
        </w:rPr>
        <w:t>9.6. Джерелами фінансування ІРЦ є кошти засновника, благодійні поже</w:t>
      </w:r>
      <w:r>
        <w:rPr>
          <w:rFonts w:eastAsiaTheme="minorHAnsi"/>
          <w:b w:val="0"/>
          <w:bCs w:val="0"/>
          <w:szCs w:val="28"/>
          <w:lang w:eastAsia="uk-UA"/>
        </w:rPr>
        <w:t>ртви юридичних та фізичних осіб, інші джерела, не заборонені законодавством, у тому числі кошти, одержані за надання додаткових освітніх та інших платних послуг, гранти, дарунки, інші надходження, одержані від юридичних та фізичних осіб.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83" w:name="n439"/>
      <w:bookmarkEnd w:id="183"/>
      <w:r>
        <w:rPr>
          <w:rFonts w:eastAsiaTheme="minorHAnsi"/>
          <w:b w:val="0"/>
          <w:bCs w:val="0"/>
          <w:szCs w:val="28"/>
          <w:lang w:eastAsia="uk-UA"/>
        </w:rPr>
        <w:t>ІРЦ має право нада</w:t>
      </w:r>
      <w:r>
        <w:rPr>
          <w:rFonts w:eastAsiaTheme="minorHAnsi"/>
          <w:b w:val="0"/>
          <w:bCs w:val="0"/>
          <w:szCs w:val="28"/>
          <w:lang w:eastAsia="uk-UA"/>
        </w:rPr>
        <w:t>вати платні послуги відповідно до постанови Кабінету Міністрів України від 27 серпня 2010 р. </w:t>
      </w:r>
      <w:hyperlink r:id="rId18" w:tooltip="https://zakon.rada.gov.ua/laws/show/796-2010-%D0%BF" w:history="1">
        <w:r>
          <w:rPr>
            <w:rStyle w:val="af9"/>
            <w:rFonts w:eastAsiaTheme="minorHAnsi"/>
            <w:b w:val="0"/>
            <w:bCs w:val="0"/>
            <w:color w:val="auto"/>
            <w:szCs w:val="28"/>
            <w:lang w:eastAsia="uk-UA"/>
          </w:rPr>
          <w:t>№ 796</w:t>
        </w:r>
      </w:hyperlink>
      <w:r>
        <w:rPr>
          <w:rFonts w:eastAsiaTheme="minorHAnsi"/>
          <w:b w:val="0"/>
          <w:bCs w:val="0"/>
          <w:szCs w:val="28"/>
          <w:lang w:eastAsia="uk-UA"/>
        </w:rPr>
        <w:t> “Про затвердження переліку платн</w:t>
      </w:r>
      <w:r>
        <w:rPr>
          <w:rFonts w:eastAsiaTheme="minorHAnsi"/>
          <w:b w:val="0"/>
          <w:bCs w:val="0"/>
          <w:szCs w:val="28"/>
          <w:lang w:eastAsia="uk-UA"/>
        </w:rPr>
        <w:t>их послуг, які можуть надаватися закладами освіти, іншими установами та закладами системи освіти, що належать до державної і комунальної форми власності” (Офіційний вісник України, 2010 р., № 67, ст. 2410; 2018 р., № 68, ст. 2289).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>Надходження, отримані ІР</w:t>
      </w:r>
      <w:r>
        <w:rPr>
          <w:rFonts w:eastAsiaTheme="minorHAnsi"/>
          <w:b w:val="0"/>
          <w:bCs w:val="0"/>
          <w:szCs w:val="28"/>
          <w:lang w:eastAsia="uk-UA"/>
        </w:rPr>
        <w:t>Ц за надання платних послуг та за рахунок інших додаткових джерел фінансування, в установленому законодавством порядку використовуються для забезпечення діяльності ІРЦ, передбаченої його установчими документами.</w:t>
      </w:r>
    </w:p>
    <w:p w:rsidR="006D6BCA" w:rsidRDefault="00483FDC">
      <w:pPr>
        <w:shd w:val="clear" w:color="auto" w:fill="FFFFFF"/>
        <w:ind w:firstLine="567"/>
        <w:jc w:val="both"/>
        <w:rPr>
          <w:rFonts w:eastAsia="Calibri"/>
          <w:szCs w:val="28"/>
          <w:shd w:val="clear" w:color="auto" w:fill="FFFFFF"/>
          <w:lang w:val="ru-RU"/>
        </w:rPr>
      </w:pPr>
      <w:r>
        <w:rPr>
          <w:rFonts w:eastAsiaTheme="minorHAnsi"/>
          <w:b w:val="0"/>
          <w:bCs w:val="0"/>
          <w:szCs w:val="28"/>
          <w:lang w:val="ru-RU"/>
        </w:rPr>
        <w:t>ІРЦ самостійно розпоряджається надходженнями</w:t>
      </w:r>
      <w:r>
        <w:rPr>
          <w:rFonts w:eastAsiaTheme="minorHAnsi"/>
          <w:b w:val="0"/>
          <w:bCs w:val="0"/>
          <w:szCs w:val="28"/>
          <w:lang w:val="ru-RU"/>
        </w:rPr>
        <w:t xml:space="preserve"> від надання платних послуг та інших додаткових джерел фінансування, передбачених його установчими документами.</w:t>
      </w:r>
    </w:p>
    <w:p w:rsidR="006D6BCA" w:rsidRDefault="006D6BCA">
      <w:pPr>
        <w:shd w:val="clear" w:color="auto" w:fill="FFFFFF"/>
        <w:spacing w:after="270"/>
        <w:jc w:val="center"/>
        <w:rPr>
          <w:szCs w:val="28"/>
        </w:rPr>
      </w:pPr>
    </w:p>
    <w:p w:rsidR="006D6BCA" w:rsidRDefault="00483FDC">
      <w:pPr>
        <w:shd w:val="clear" w:color="auto" w:fill="FFFFFF"/>
        <w:spacing w:after="270"/>
        <w:jc w:val="center"/>
        <w:rPr>
          <w:szCs w:val="28"/>
        </w:rPr>
      </w:pPr>
      <w:r>
        <w:rPr>
          <w:rFonts w:eastAsiaTheme="minorHAnsi"/>
          <w:szCs w:val="28"/>
        </w:rPr>
        <w:lastRenderedPageBreak/>
        <w:t>10. ПРИПИНЕННЯ ДІЯЛЬНОСТІ ІРЦ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r>
        <w:rPr>
          <w:rFonts w:eastAsiaTheme="minorHAnsi"/>
          <w:b w:val="0"/>
          <w:bCs w:val="0"/>
          <w:szCs w:val="28"/>
          <w:lang w:eastAsia="uk-UA"/>
        </w:rPr>
        <w:t xml:space="preserve">10.1. Діяльність ІРЦ припиняється в результаті його реорганізації (злиття, приєднання, поділу, перетворення) або </w:t>
      </w:r>
      <w:r>
        <w:rPr>
          <w:rFonts w:eastAsiaTheme="minorHAnsi"/>
          <w:b w:val="0"/>
          <w:bCs w:val="0"/>
          <w:szCs w:val="28"/>
          <w:lang w:eastAsia="uk-UA"/>
        </w:rPr>
        <w:t>ліквідації. Рішення про реорганізацію або ліквідацію ІРЦ приймається засновником. Припинення діяльності ІРЦ здійснюється комісією з припинення (комісією з реорганізації, ліквідаційною комісією), утвореною в установленому законодавством порядку.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84" w:name="n197"/>
      <w:bookmarkEnd w:id="184"/>
      <w:r>
        <w:rPr>
          <w:rFonts w:eastAsiaTheme="minorHAnsi"/>
          <w:b w:val="0"/>
          <w:bCs w:val="0"/>
          <w:szCs w:val="28"/>
          <w:lang w:eastAsia="uk-UA"/>
        </w:rPr>
        <w:t>10.2. Під ч</w:t>
      </w:r>
      <w:r>
        <w:rPr>
          <w:rFonts w:eastAsiaTheme="minorHAnsi"/>
          <w:b w:val="0"/>
          <w:bCs w:val="0"/>
          <w:szCs w:val="28"/>
          <w:lang w:eastAsia="uk-UA"/>
        </w:rPr>
        <w:t>ас реорганізації ІРЦ його права та обов’язки переходять до правонаступника, що визначається засновником.</w:t>
      </w:r>
    </w:p>
    <w:p w:rsidR="006D6BCA" w:rsidRDefault="00483FDC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  <w:bookmarkStart w:id="185" w:name="n198"/>
      <w:bookmarkEnd w:id="185"/>
      <w:r>
        <w:rPr>
          <w:rFonts w:eastAsiaTheme="minorHAnsi"/>
          <w:b w:val="0"/>
          <w:bCs w:val="0"/>
          <w:szCs w:val="28"/>
          <w:lang w:eastAsia="uk-UA"/>
        </w:rPr>
        <w:t xml:space="preserve">10.3. ІРЦ, що є юридичною особою, вважається реорганізованим (ліквідованим) з дня внесення до Єдиного державного реєстру юридичних осіб, фізичних осіб </w:t>
      </w:r>
      <w:r>
        <w:rPr>
          <w:rFonts w:eastAsiaTheme="minorHAnsi"/>
          <w:b w:val="0"/>
          <w:bCs w:val="0"/>
          <w:szCs w:val="28"/>
          <w:lang w:eastAsia="uk-UA"/>
        </w:rPr>
        <w:t>- підприємців та громадських формувань відповідного запису в установленому порядку.</w:t>
      </w:r>
    </w:p>
    <w:p w:rsidR="006D6BCA" w:rsidRDefault="006D6BCA">
      <w:pPr>
        <w:shd w:val="clear" w:color="auto" w:fill="FFFFFF"/>
        <w:ind w:firstLine="567"/>
        <w:jc w:val="both"/>
        <w:rPr>
          <w:b w:val="0"/>
          <w:bCs w:val="0"/>
          <w:szCs w:val="28"/>
          <w:lang w:eastAsia="uk-UA"/>
        </w:rPr>
      </w:pPr>
    </w:p>
    <w:p w:rsidR="006D6BCA" w:rsidRDefault="00483FDC">
      <w:pPr>
        <w:shd w:val="clear" w:color="auto" w:fill="FFFFFF"/>
        <w:spacing w:after="270"/>
        <w:jc w:val="center"/>
        <w:rPr>
          <w:b w:val="0"/>
          <w:bCs w:val="0"/>
          <w:szCs w:val="28"/>
          <w:lang w:val="ru-RU"/>
        </w:rPr>
      </w:pPr>
      <w:r>
        <w:rPr>
          <w:rFonts w:eastAsiaTheme="minorHAnsi"/>
          <w:szCs w:val="28"/>
          <w:lang w:val="ru-RU"/>
        </w:rPr>
        <w:t>11. ВНЕСЕННЯ ЗМІН ТА ДОПОВНЕНЬ ДО СТАТУТУ</w:t>
      </w:r>
    </w:p>
    <w:p w:rsidR="006D6BCA" w:rsidRDefault="00483FDC">
      <w:pPr>
        <w:shd w:val="clear" w:color="auto" w:fill="FFFFFF"/>
        <w:spacing w:after="270"/>
        <w:ind w:firstLine="567"/>
        <w:jc w:val="both"/>
        <w:rPr>
          <w:b w:val="0"/>
          <w:bCs w:val="0"/>
          <w:szCs w:val="28"/>
          <w:lang w:val="ru-RU"/>
        </w:rPr>
      </w:pPr>
      <w:r>
        <w:rPr>
          <w:rFonts w:eastAsiaTheme="minorHAnsi"/>
          <w:b w:val="0"/>
          <w:bCs w:val="0"/>
          <w:szCs w:val="28"/>
        </w:rPr>
        <w:t>11</w:t>
      </w:r>
      <w:r>
        <w:rPr>
          <w:rFonts w:eastAsiaTheme="minorHAnsi"/>
          <w:b w:val="0"/>
          <w:bCs w:val="0"/>
          <w:szCs w:val="28"/>
          <w:lang w:val="ru-RU"/>
        </w:rPr>
        <w:t>.1. 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законом порядку.</w:t>
      </w:r>
    </w:p>
    <w:p w:rsidR="006D6BCA" w:rsidRDefault="00483FDC">
      <w:pPr>
        <w:tabs>
          <w:tab w:val="left" w:pos="4575"/>
        </w:tabs>
        <w:spacing w:line="360" w:lineRule="auto"/>
        <w:ind w:firstLine="4678"/>
        <w:rPr>
          <w:b w:val="0"/>
          <w:bCs w:val="0"/>
          <w:szCs w:val="28"/>
        </w:rPr>
      </w:pPr>
      <w:r>
        <w:rPr>
          <w:rFonts w:eastAsiaTheme="minorHAnsi"/>
          <w:b w:val="0"/>
          <w:bCs w:val="0"/>
          <w:szCs w:val="28"/>
        </w:rPr>
        <w:t xml:space="preserve">                          </w:t>
      </w:r>
    </w:p>
    <w:p w:rsidR="006D6BCA" w:rsidRDefault="00483FDC">
      <w:pPr>
        <w:tabs>
          <w:tab w:val="left" w:pos="6520"/>
        </w:tabs>
        <w:rPr>
          <w:b w:val="0"/>
          <w:bCs w:val="0"/>
          <w:szCs w:val="28"/>
        </w:rPr>
      </w:pPr>
      <w:r>
        <w:rPr>
          <w:rFonts w:eastAsiaTheme="minorHAnsi"/>
          <w:b w:val="0"/>
          <w:bCs w:val="0"/>
          <w:szCs w:val="28"/>
        </w:rPr>
        <w:t>Міський голова</w:t>
      </w:r>
      <w:r>
        <w:rPr>
          <w:rFonts w:eastAsiaTheme="minorHAnsi"/>
          <w:b w:val="0"/>
          <w:bCs w:val="0"/>
          <w:szCs w:val="28"/>
        </w:rPr>
        <w:tab/>
        <w:t>Володимир ІГНАТЧЕНКО</w:t>
      </w:r>
    </w:p>
    <w:p w:rsidR="006D6BCA" w:rsidRDefault="006D6BCA">
      <w:pPr>
        <w:tabs>
          <w:tab w:val="left" w:pos="4575"/>
        </w:tabs>
        <w:ind w:firstLine="4678"/>
        <w:rPr>
          <w:b w:val="0"/>
          <w:bCs w:val="0"/>
          <w:szCs w:val="28"/>
        </w:rPr>
      </w:pPr>
    </w:p>
    <w:p w:rsidR="006D6BCA" w:rsidRDefault="006D6BCA">
      <w:pPr>
        <w:tabs>
          <w:tab w:val="left" w:pos="4575"/>
        </w:tabs>
        <w:spacing w:line="360" w:lineRule="auto"/>
        <w:ind w:firstLine="4678"/>
        <w:rPr>
          <w:b w:val="0"/>
          <w:bCs w:val="0"/>
          <w:szCs w:val="28"/>
        </w:rPr>
      </w:pPr>
    </w:p>
    <w:p w:rsidR="006D6BCA" w:rsidRDefault="006D6BCA">
      <w:pPr>
        <w:tabs>
          <w:tab w:val="left" w:pos="4575"/>
        </w:tabs>
        <w:spacing w:line="360" w:lineRule="auto"/>
        <w:ind w:firstLine="4678"/>
        <w:rPr>
          <w:b w:val="0"/>
          <w:bCs w:val="0"/>
          <w:szCs w:val="28"/>
        </w:rPr>
      </w:pPr>
    </w:p>
    <w:p w:rsidR="006D6BCA" w:rsidRDefault="006D6BCA">
      <w:pPr>
        <w:tabs>
          <w:tab w:val="left" w:pos="4575"/>
        </w:tabs>
        <w:spacing w:line="360" w:lineRule="auto"/>
        <w:ind w:firstLine="4678"/>
        <w:rPr>
          <w:b w:val="0"/>
          <w:bCs w:val="0"/>
          <w:szCs w:val="28"/>
        </w:rPr>
      </w:pPr>
    </w:p>
    <w:p w:rsidR="006D6BCA" w:rsidRDefault="006D6BCA">
      <w:pPr>
        <w:tabs>
          <w:tab w:val="left" w:pos="4575"/>
        </w:tabs>
        <w:spacing w:line="360" w:lineRule="auto"/>
        <w:ind w:firstLine="4678"/>
        <w:rPr>
          <w:b w:val="0"/>
          <w:bCs w:val="0"/>
          <w:szCs w:val="28"/>
        </w:rPr>
      </w:pPr>
    </w:p>
    <w:p w:rsidR="006D6BCA" w:rsidRDefault="006D6BCA">
      <w:pPr>
        <w:tabs>
          <w:tab w:val="left" w:pos="4575"/>
        </w:tabs>
        <w:spacing w:line="360" w:lineRule="auto"/>
        <w:ind w:firstLine="4678"/>
        <w:rPr>
          <w:b w:val="0"/>
          <w:bCs w:val="0"/>
          <w:szCs w:val="28"/>
        </w:rPr>
      </w:pPr>
    </w:p>
    <w:p w:rsidR="006D6BCA" w:rsidRDefault="006D6BCA">
      <w:pPr>
        <w:tabs>
          <w:tab w:val="left" w:pos="4575"/>
        </w:tabs>
        <w:spacing w:line="360" w:lineRule="auto"/>
        <w:ind w:firstLine="4678"/>
        <w:rPr>
          <w:b w:val="0"/>
          <w:bCs w:val="0"/>
          <w:szCs w:val="28"/>
        </w:rPr>
      </w:pPr>
    </w:p>
    <w:p w:rsidR="006D6BCA" w:rsidRDefault="006D6BCA">
      <w:pPr>
        <w:tabs>
          <w:tab w:val="left" w:pos="4575"/>
        </w:tabs>
        <w:spacing w:line="360" w:lineRule="auto"/>
        <w:ind w:firstLine="4678"/>
        <w:rPr>
          <w:b w:val="0"/>
          <w:bCs w:val="0"/>
          <w:szCs w:val="28"/>
        </w:rPr>
      </w:pPr>
    </w:p>
    <w:p w:rsidR="006D6BCA" w:rsidRDefault="006D6BCA">
      <w:pPr>
        <w:tabs>
          <w:tab w:val="left" w:pos="4575"/>
        </w:tabs>
        <w:ind w:firstLine="7088"/>
        <w:rPr>
          <w:b w:val="0"/>
          <w:sz w:val="24"/>
        </w:rPr>
      </w:pPr>
    </w:p>
    <w:p w:rsidR="006D6BCA" w:rsidRDefault="006D6BCA">
      <w:pPr>
        <w:tabs>
          <w:tab w:val="left" w:pos="4575"/>
        </w:tabs>
        <w:ind w:firstLine="7088"/>
        <w:rPr>
          <w:b w:val="0"/>
          <w:sz w:val="24"/>
        </w:rPr>
      </w:pPr>
    </w:p>
    <w:p w:rsidR="006D6BCA" w:rsidRDefault="006D6BCA">
      <w:pPr>
        <w:tabs>
          <w:tab w:val="left" w:pos="4575"/>
        </w:tabs>
        <w:ind w:firstLine="7088"/>
        <w:rPr>
          <w:b w:val="0"/>
          <w:sz w:val="24"/>
        </w:rPr>
      </w:pPr>
    </w:p>
    <w:p w:rsidR="006D6BCA" w:rsidRDefault="006D6BCA">
      <w:pPr>
        <w:tabs>
          <w:tab w:val="left" w:pos="4575"/>
        </w:tabs>
        <w:ind w:firstLine="7088"/>
        <w:rPr>
          <w:b w:val="0"/>
          <w:sz w:val="24"/>
        </w:rPr>
      </w:pPr>
    </w:p>
    <w:p w:rsidR="006D6BCA" w:rsidRDefault="006D6BCA">
      <w:pPr>
        <w:tabs>
          <w:tab w:val="left" w:pos="4575"/>
        </w:tabs>
        <w:ind w:firstLine="7088"/>
        <w:rPr>
          <w:b w:val="0"/>
          <w:sz w:val="24"/>
        </w:rPr>
      </w:pPr>
    </w:p>
    <w:p w:rsidR="006D6BCA" w:rsidRDefault="006D6BCA">
      <w:pPr>
        <w:tabs>
          <w:tab w:val="left" w:pos="4575"/>
        </w:tabs>
        <w:ind w:firstLine="7088"/>
        <w:rPr>
          <w:b w:val="0"/>
          <w:sz w:val="24"/>
        </w:rPr>
      </w:pPr>
    </w:p>
    <w:p w:rsidR="006D6BCA" w:rsidRDefault="006D6BCA">
      <w:pPr>
        <w:tabs>
          <w:tab w:val="left" w:pos="4575"/>
        </w:tabs>
        <w:ind w:firstLine="7088"/>
        <w:rPr>
          <w:b w:val="0"/>
          <w:sz w:val="24"/>
        </w:rPr>
      </w:pPr>
    </w:p>
    <w:p w:rsidR="006D6BCA" w:rsidRDefault="006D6BCA">
      <w:pPr>
        <w:tabs>
          <w:tab w:val="left" w:pos="4575"/>
        </w:tabs>
        <w:ind w:firstLine="7088"/>
        <w:rPr>
          <w:b w:val="0"/>
          <w:sz w:val="24"/>
        </w:rPr>
      </w:pPr>
    </w:p>
    <w:p w:rsidR="006D6BCA" w:rsidRDefault="006D6BCA">
      <w:pPr>
        <w:tabs>
          <w:tab w:val="left" w:pos="4575"/>
        </w:tabs>
        <w:ind w:firstLine="7088"/>
        <w:rPr>
          <w:b w:val="0"/>
          <w:sz w:val="24"/>
        </w:rPr>
      </w:pPr>
    </w:p>
    <w:p w:rsidR="006D6BCA" w:rsidRDefault="006D6BCA">
      <w:pPr>
        <w:tabs>
          <w:tab w:val="left" w:pos="4575"/>
        </w:tabs>
        <w:ind w:firstLine="7088"/>
        <w:rPr>
          <w:b w:val="0"/>
          <w:sz w:val="24"/>
        </w:rPr>
      </w:pPr>
    </w:p>
    <w:p w:rsidR="006D6BCA" w:rsidRDefault="006D6BCA">
      <w:pPr>
        <w:tabs>
          <w:tab w:val="left" w:pos="4575"/>
        </w:tabs>
        <w:ind w:firstLine="7088"/>
        <w:rPr>
          <w:b w:val="0"/>
          <w:sz w:val="24"/>
        </w:rPr>
      </w:pPr>
    </w:p>
    <w:p w:rsidR="006D6BCA" w:rsidRDefault="006D6BCA">
      <w:pPr>
        <w:tabs>
          <w:tab w:val="left" w:pos="4575"/>
        </w:tabs>
        <w:ind w:firstLine="7088"/>
        <w:rPr>
          <w:b w:val="0"/>
          <w:sz w:val="24"/>
        </w:rPr>
      </w:pPr>
    </w:p>
    <w:p w:rsidR="006D6BCA" w:rsidRDefault="006D6BCA">
      <w:pPr>
        <w:tabs>
          <w:tab w:val="left" w:pos="4575"/>
        </w:tabs>
        <w:ind w:firstLine="7088"/>
        <w:rPr>
          <w:b w:val="0"/>
          <w:sz w:val="24"/>
        </w:rPr>
      </w:pPr>
    </w:p>
    <w:p w:rsidR="006D6BCA" w:rsidRDefault="006D6BCA">
      <w:pPr>
        <w:tabs>
          <w:tab w:val="left" w:pos="4575"/>
        </w:tabs>
        <w:ind w:firstLine="7088"/>
        <w:rPr>
          <w:b w:val="0"/>
          <w:sz w:val="24"/>
        </w:rPr>
      </w:pPr>
    </w:p>
    <w:p w:rsidR="006D6BCA" w:rsidRDefault="006D6BCA">
      <w:pPr>
        <w:tabs>
          <w:tab w:val="left" w:pos="4575"/>
        </w:tabs>
        <w:ind w:firstLine="7088"/>
        <w:rPr>
          <w:b w:val="0"/>
          <w:sz w:val="24"/>
        </w:rPr>
      </w:pPr>
    </w:p>
    <w:p w:rsidR="006D6BCA" w:rsidRDefault="00483FDC">
      <w:pPr>
        <w:tabs>
          <w:tab w:val="left" w:pos="4575"/>
        </w:tabs>
        <w:ind w:firstLine="7088"/>
        <w:rPr>
          <w:b w:val="0"/>
          <w:bCs w:val="0"/>
          <w:sz w:val="24"/>
        </w:rPr>
      </w:pPr>
      <w:r>
        <w:rPr>
          <w:rFonts w:eastAsiaTheme="minorHAnsi"/>
          <w:b w:val="0"/>
          <w:bCs w:val="0"/>
          <w:sz w:val="24"/>
        </w:rPr>
        <w:lastRenderedPageBreak/>
        <w:t xml:space="preserve">Додаток </w:t>
      </w:r>
    </w:p>
    <w:p w:rsidR="006D6BCA" w:rsidRDefault="00483FDC">
      <w:pPr>
        <w:tabs>
          <w:tab w:val="left" w:pos="4575"/>
        </w:tabs>
        <w:ind w:firstLine="7088"/>
        <w:rPr>
          <w:b w:val="0"/>
          <w:bCs w:val="0"/>
          <w:sz w:val="24"/>
        </w:rPr>
      </w:pPr>
      <w:r>
        <w:rPr>
          <w:rFonts w:eastAsiaTheme="minorHAnsi"/>
          <w:b w:val="0"/>
          <w:bCs w:val="0"/>
          <w:sz w:val="24"/>
        </w:rPr>
        <w:t>до Статуту</w:t>
      </w:r>
    </w:p>
    <w:p w:rsidR="006D6BCA" w:rsidRDefault="00483FDC">
      <w:pPr>
        <w:tabs>
          <w:tab w:val="left" w:pos="4575"/>
        </w:tabs>
        <w:spacing w:line="360" w:lineRule="auto"/>
        <w:ind w:firstLine="4678"/>
        <w:rPr>
          <w:bCs w:val="0"/>
          <w:szCs w:val="28"/>
        </w:rPr>
      </w:pPr>
      <w:r>
        <w:rPr>
          <w:rFonts w:eastAsiaTheme="minorHAnsi"/>
          <w:bCs w:val="0"/>
          <w:szCs w:val="28"/>
        </w:rPr>
        <w:t xml:space="preserve">                     </w:t>
      </w:r>
    </w:p>
    <w:p w:rsidR="006D6BCA" w:rsidRDefault="00483FDC">
      <w:pPr>
        <w:jc w:val="center"/>
        <w:rPr>
          <w:rFonts w:eastAsia="Calibri"/>
          <w:bCs w:val="0"/>
          <w:szCs w:val="28"/>
        </w:rPr>
      </w:pPr>
      <w:r>
        <w:rPr>
          <w:rFonts w:eastAsiaTheme="minorHAnsi"/>
          <w:bCs w:val="0"/>
          <w:szCs w:val="28"/>
        </w:rPr>
        <w:t>Структура та штатна чисельність</w:t>
      </w:r>
    </w:p>
    <w:p w:rsidR="006D6BCA" w:rsidRDefault="00483FDC">
      <w:pPr>
        <w:jc w:val="center"/>
        <w:rPr>
          <w:rFonts w:eastAsia="Calibri"/>
          <w:b w:val="0"/>
          <w:bCs w:val="0"/>
          <w:szCs w:val="28"/>
          <w:u w:val="single"/>
        </w:rPr>
      </w:pPr>
      <w:r>
        <w:rPr>
          <w:rFonts w:eastAsiaTheme="minorHAnsi"/>
          <w:b w:val="0"/>
          <w:bCs w:val="0"/>
          <w:szCs w:val="28"/>
          <w:u w:val="single"/>
        </w:rPr>
        <w:t xml:space="preserve">Комунальної установи «Інклюзивно-ресурсний центр» </w:t>
      </w:r>
    </w:p>
    <w:p w:rsidR="006D6BCA" w:rsidRDefault="00483FDC">
      <w:pPr>
        <w:jc w:val="center"/>
        <w:rPr>
          <w:rFonts w:eastAsia="Calibri"/>
          <w:b w:val="0"/>
          <w:bCs w:val="0"/>
          <w:szCs w:val="28"/>
          <w:u w:val="single"/>
        </w:rPr>
      </w:pPr>
      <w:r>
        <w:rPr>
          <w:rFonts w:eastAsiaTheme="minorHAnsi"/>
          <w:b w:val="0"/>
          <w:bCs w:val="0"/>
          <w:szCs w:val="28"/>
          <w:u w:val="single"/>
        </w:rPr>
        <w:t>Носівської міської ради</w:t>
      </w:r>
    </w:p>
    <w:p w:rsidR="006D6BCA" w:rsidRDefault="00483FDC">
      <w:pPr>
        <w:jc w:val="center"/>
        <w:rPr>
          <w:rFonts w:eastAsia="Calibri"/>
          <w:b w:val="0"/>
          <w:bCs w:val="0"/>
          <w:szCs w:val="28"/>
        </w:rPr>
      </w:pPr>
      <w:r>
        <w:rPr>
          <w:rFonts w:eastAsiaTheme="minorHAnsi"/>
          <w:b w:val="0"/>
          <w:bCs w:val="0"/>
          <w:szCs w:val="28"/>
        </w:rPr>
        <w:t>з ________ 2022 року</w:t>
      </w:r>
    </w:p>
    <w:p w:rsidR="006D6BCA" w:rsidRDefault="006D6BCA">
      <w:pPr>
        <w:jc w:val="center"/>
        <w:rPr>
          <w:rFonts w:eastAsia="Calibri"/>
          <w:b w:val="0"/>
          <w:bCs w:val="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63"/>
        <w:gridCol w:w="2616"/>
        <w:gridCol w:w="1901"/>
      </w:tblGrid>
      <w:tr w:rsidR="006D6BCA">
        <w:trPr>
          <w:trHeight w:val="10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CA" w:rsidRDefault="00483FDC">
            <w:pPr>
              <w:spacing w:line="256" w:lineRule="auto"/>
              <w:jc w:val="center"/>
              <w:rPr>
                <w:rFonts w:eastAsia="Calibri"/>
                <w:b w:val="0"/>
                <w:bCs w:val="0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№</w:t>
            </w:r>
            <w:r>
              <w:rPr>
                <w:rFonts w:eastAsia="Calibri"/>
                <w:szCs w:val="28"/>
                <w:lang w:eastAsia="en-US"/>
              </w:rPr>
              <w:br/>
              <w:t>з/п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CA" w:rsidRDefault="00483FDC">
            <w:pPr>
              <w:spacing w:line="256" w:lineRule="auto"/>
              <w:jc w:val="center"/>
              <w:rPr>
                <w:rFonts w:eastAsia="Calibri"/>
                <w:b w:val="0"/>
                <w:bCs w:val="0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Назва структурного підрозділу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CA" w:rsidRDefault="00483FDC">
            <w:pPr>
              <w:spacing w:line="256" w:lineRule="auto"/>
              <w:jc w:val="center"/>
              <w:rPr>
                <w:rFonts w:eastAsia="Calibri"/>
                <w:b w:val="0"/>
                <w:bCs w:val="0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Назва посади</w:t>
            </w:r>
            <w:r>
              <w:rPr>
                <w:rFonts w:eastAsia="Calibri"/>
                <w:szCs w:val="28"/>
                <w:lang w:eastAsia="en-US"/>
              </w:rPr>
              <w:br/>
              <w:t>(професії)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CA" w:rsidRDefault="00483FDC">
            <w:pPr>
              <w:spacing w:line="256" w:lineRule="auto"/>
              <w:jc w:val="center"/>
              <w:rPr>
                <w:rFonts w:eastAsia="Calibri"/>
                <w:b w:val="0"/>
                <w:bCs w:val="0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Кількість штатних одиниць</w:t>
            </w:r>
          </w:p>
        </w:tc>
      </w:tr>
      <w:tr w:rsidR="006D6BCA">
        <w:trPr>
          <w:trHeight w:val="77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CA" w:rsidRDefault="00483FDC">
            <w:pPr>
              <w:spacing w:line="25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szCs w:val="28"/>
                <w:lang w:eastAsia="en-US"/>
              </w:rPr>
              <w:t>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CA" w:rsidRDefault="00483FDC">
            <w:pPr>
              <w:spacing w:line="25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szCs w:val="28"/>
                <w:lang w:eastAsia="en-US"/>
              </w:rPr>
              <w:t xml:space="preserve">КУ «Інклюзивно-ресурсний центр» Носівської міської ради 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CA" w:rsidRDefault="00483FDC">
            <w:pPr>
              <w:spacing w:line="25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szCs w:val="28"/>
                <w:lang w:eastAsia="en-US"/>
              </w:rPr>
              <w:t>Директор інклюзивно-ресурсного центру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CA" w:rsidRDefault="00483FDC">
            <w:pPr>
              <w:spacing w:line="25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szCs w:val="28"/>
                <w:lang w:eastAsia="en-US"/>
              </w:rPr>
              <w:t>1</w:t>
            </w:r>
          </w:p>
        </w:tc>
      </w:tr>
      <w:tr w:rsidR="006D6BCA">
        <w:trPr>
          <w:trHeight w:val="10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CA" w:rsidRDefault="00483FDC">
            <w:pPr>
              <w:spacing w:line="25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szCs w:val="28"/>
                <w:lang w:eastAsia="en-US"/>
              </w:rPr>
              <w:t>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CA" w:rsidRDefault="00483FDC">
            <w:pPr>
              <w:spacing w:line="25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szCs w:val="28"/>
                <w:lang w:eastAsia="en-US"/>
              </w:rPr>
              <w:t>КУ «Інклюзивно-ресурсний центр» Носівської міської ради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CA" w:rsidRDefault="00483FDC">
            <w:pPr>
              <w:spacing w:line="25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szCs w:val="28"/>
                <w:lang w:eastAsia="en-US"/>
              </w:rPr>
              <w:t>Фахівець інклюзивно-ресурсного центру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CA" w:rsidRDefault="00483FDC">
            <w:pPr>
              <w:spacing w:line="25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szCs w:val="28"/>
                <w:lang w:eastAsia="en-US"/>
              </w:rPr>
              <w:t>1</w:t>
            </w:r>
          </w:p>
        </w:tc>
      </w:tr>
      <w:tr w:rsidR="006D6BCA">
        <w:trPr>
          <w:trHeight w:val="10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CA" w:rsidRDefault="00483FDC">
            <w:pPr>
              <w:spacing w:line="25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szCs w:val="28"/>
                <w:lang w:eastAsia="en-US"/>
              </w:rPr>
              <w:t>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CA" w:rsidRDefault="00483FDC">
            <w:pPr>
              <w:spacing w:line="25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szCs w:val="28"/>
                <w:lang w:eastAsia="en-US"/>
              </w:rPr>
              <w:t>КУ «Інклюзивно-ресурсний центр» Носівської міської ради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CA" w:rsidRDefault="00483FDC">
            <w:pPr>
              <w:spacing w:line="25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szCs w:val="28"/>
                <w:lang w:eastAsia="en-US"/>
              </w:rPr>
              <w:t xml:space="preserve">Фахівець інклюзивно-ресурсного центру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CA" w:rsidRDefault="00483FDC">
            <w:pPr>
              <w:spacing w:line="25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szCs w:val="28"/>
                <w:lang w:eastAsia="en-US"/>
              </w:rPr>
              <w:t>1</w:t>
            </w:r>
          </w:p>
        </w:tc>
      </w:tr>
      <w:tr w:rsidR="006D6BCA">
        <w:trPr>
          <w:trHeight w:val="10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CA" w:rsidRDefault="00483FDC">
            <w:pPr>
              <w:spacing w:line="25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szCs w:val="28"/>
                <w:lang w:eastAsia="en-US"/>
              </w:rPr>
              <w:t>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CA" w:rsidRDefault="00483FDC">
            <w:pPr>
              <w:spacing w:line="25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szCs w:val="28"/>
                <w:lang w:eastAsia="en-US"/>
              </w:rPr>
              <w:t>КУ «Інклюзивно-ресурсний центр» Носівської міської ради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CA" w:rsidRDefault="00483FDC">
            <w:pPr>
              <w:spacing w:line="25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szCs w:val="28"/>
                <w:lang w:eastAsia="en-US"/>
              </w:rPr>
              <w:t xml:space="preserve">Фахівець інклюзивно-ресурсного центру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CA" w:rsidRDefault="00483FDC">
            <w:pPr>
              <w:spacing w:line="25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szCs w:val="28"/>
                <w:lang w:eastAsia="en-US"/>
              </w:rPr>
              <w:t>1</w:t>
            </w:r>
          </w:p>
        </w:tc>
      </w:tr>
      <w:tr w:rsidR="006D6BCA">
        <w:trPr>
          <w:trHeight w:val="10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CA" w:rsidRDefault="00483FDC">
            <w:pPr>
              <w:spacing w:line="25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szCs w:val="28"/>
                <w:lang w:eastAsia="en-US"/>
              </w:rPr>
              <w:t>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CA" w:rsidRDefault="00483FDC">
            <w:pPr>
              <w:spacing w:line="25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szCs w:val="28"/>
                <w:lang w:eastAsia="en-US"/>
              </w:rPr>
              <w:t>КУ «Інклюзивно-ресурсний центр» Носівської міської ради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CA" w:rsidRDefault="00483FDC">
            <w:pPr>
              <w:spacing w:line="25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szCs w:val="28"/>
                <w:lang w:eastAsia="en-US"/>
              </w:rPr>
              <w:t xml:space="preserve">Фахівець інклюзивно-ресурсного центру 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CA" w:rsidRDefault="00483FDC">
            <w:pPr>
              <w:spacing w:line="25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szCs w:val="28"/>
                <w:lang w:eastAsia="en-US"/>
              </w:rPr>
              <w:t>1</w:t>
            </w:r>
          </w:p>
        </w:tc>
      </w:tr>
      <w:tr w:rsidR="006D6BCA">
        <w:trPr>
          <w:trHeight w:val="10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CA" w:rsidRDefault="00483FDC">
            <w:pPr>
              <w:spacing w:line="25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szCs w:val="28"/>
                <w:lang w:eastAsia="en-US"/>
              </w:rPr>
              <w:t>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CA" w:rsidRDefault="00483FDC">
            <w:pPr>
              <w:spacing w:line="25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szCs w:val="28"/>
                <w:lang w:eastAsia="en-US"/>
              </w:rPr>
              <w:t>КУ «Інклюзивно-ресурсний центр» Носівської міської ради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CA" w:rsidRDefault="00483FDC">
            <w:pPr>
              <w:spacing w:line="25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szCs w:val="28"/>
                <w:lang w:eastAsia="en-US"/>
              </w:rPr>
              <w:t>Прибиральник службових  приміщень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CA" w:rsidRDefault="00483FDC">
            <w:pPr>
              <w:spacing w:line="25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szCs w:val="28"/>
                <w:lang w:eastAsia="en-US"/>
              </w:rPr>
              <w:t>0,25</w:t>
            </w:r>
          </w:p>
        </w:tc>
      </w:tr>
      <w:tr w:rsidR="006D6BCA">
        <w:trPr>
          <w:trHeight w:val="51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CA" w:rsidRDefault="006D6BCA">
            <w:pPr>
              <w:spacing w:line="25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CA" w:rsidRDefault="00483FDC">
            <w:pPr>
              <w:spacing w:line="25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szCs w:val="28"/>
                <w:lang w:eastAsia="en-US"/>
              </w:rPr>
              <w:t>Разом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CA" w:rsidRDefault="006D6BCA">
            <w:pPr>
              <w:spacing w:line="25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BCA" w:rsidRDefault="00483FDC">
            <w:pPr>
              <w:spacing w:line="256" w:lineRule="auto"/>
              <w:jc w:val="center"/>
              <w:rPr>
                <w:rFonts w:eastAsia="Calibri"/>
                <w:b w:val="0"/>
                <w:szCs w:val="28"/>
                <w:lang w:eastAsia="en-US"/>
              </w:rPr>
            </w:pPr>
            <w:r>
              <w:rPr>
                <w:rFonts w:eastAsia="Calibri"/>
                <w:b w:val="0"/>
                <w:szCs w:val="28"/>
                <w:lang w:eastAsia="en-US"/>
              </w:rPr>
              <w:t>5,25</w:t>
            </w:r>
          </w:p>
        </w:tc>
      </w:tr>
    </w:tbl>
    <w:p w:rsidR="006D6BCA" w:rsidRDefault="006D6BCA">
      <w:pPr>
        <w:tabs>
          <w:tab w:val="left" w:pos="4575"/>
        </w:tabs>
        <w:ind w:left="567" w:hanging="567"/>
        <w:rPr>
          <w:b w:val="0"/>
          <w:bCs w:val="0"/>
          <w:szCs w:val="28"/>
        </w:rPr>
      </w:pPr>
    </w:p>
    <w:p w:rsidR="006D6BCA" w:rsidRDefault="006D6BCA">
      <w:pPr>
        <w:tabs>
          <w:tab w:val="left" w:pos="4575"/>
        </w:tabs>
        <w:ind w:left="567" w:hanging="567"/>
        <w:rPr>
          <w:b w:val="0"/>
          <w:bCs w:val="0"/>
          <w:szCs w:val="28"/>
        </w:rPr>
      </w:pPr>
    </w:p>
    <w:p w:rsidR="006D6BCA" w:rsidRDefault="00483FDC">
      <w:pPr>
        <w:tabs>
          <w:tab w:val="left" w:pos="6520"/>
        </w:tabs>
      </w:pPr>
      <w:r>
        <w:rPr>
          <w:rFonts w:eastAsiaTheme="minorHAnsi"/>
          <w:b w:val="0"/>
          <w:bCs w:val="0"/>
          <w:szCs w:val="28"/>
        </w:rPr>
        <w:t>Міський голова</w:t>
      </w:r>
      <w:r>
        <w:rPr>
          <w:rFonts w:eastAsiaTheme="minorHAnsi"/>
          <w:b w:val="0"/>
          <w:bCs w:val="0"/>
          <w:szCs w:val="28"/>
        </w:rPr>
        <w:tab/>
        <w:t>Володимир ІГНАТЧЕНКО</w:t>
      </w:r>
    </w:p>
    <w:p w:rsidR="006D6BCA" w:rsidRDefault="006D6BCA"/>
    <w:sectPr w:rsidR="006D6BCA">
      <w:pgSz w:w="11906" w:h="16838"/>
      <w:pgMar w:top="1135" w:right="707" w:bottom="5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FDC" w:rsidRDefault="00483FDC">
      <w:r>
        <w:separator/>
      </w:r>
    </w:p>
  </w:endnote>
  <w:endnote w:type="continuationSeparator" w:id="0">
    <w:p w:rsidR="00483FDC" w:rsidRDefault="0048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FDC" w:rsidRDefault="00483FDC">
      <w:r>
        <w:separator/>
      </w:r>
    </w:p>
  </w:footnote>
  <w:footnote w:type="continuationSeparator" w:id="0">
    <w:p w:rsidR="00483FDC" w:rsidRDefault="0048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126D4"/>
    <w:multiLevelType w:val="hybridMultilevel"/>
    <w:tmpl w:val="BA1C5F08"/>
    <w:lvl w:ilvl="0" w:tplc="404887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3AE0B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6C8E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AC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BE4B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DE4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00F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46E0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4EE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BCA"/>
    <w:rsid w:val="00483FDC"/>
    <w:rsid w:val="006D6BCA"/>
    <w:rsid w:val="00DE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FB930-DE0F-4BE0-A8E8-CFAA3E64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List Paragraph"/>
    <w:basedOn w:val="a"/>
    <w:uiPriority w:val="34"/>
    <w:qFormat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sz w:val="22"/>
      <w:szCs w:val="22"/>
      <w:lang w:val="ru-RU" w:eastAsia="en-US"/>
    </w:rPr>
  </w:style>
  <w:style w:type="character" w:customStyle="1" w:styleId="25">
    <w:name w:val="Основной текст (2)_"/>
    <w:link w:val="210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5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b w:val="0"/>
      <w:bCs w:val="0"/>
      <w:sz w:val="22"/>
      <w:szCs w:val="22"/>
      <w:lang w:val="ru-RU" w:eastAsia="en-US"/>
    </w:rPr>
  </w:style>
  <w:style w:type="character" w:styleId="af9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95_g71" TargetMode="External"/><Relationship Id="rId13" Type="http://schemas.openxmlformats.org/officeDocument/2006/relationships/hyperlink" Target="https://zakon.rada.gov.ua/laws/show/2745-19" TargetMode="External"/><Relationship Id="rId18" Type="http://schemas.openxmlformats.org/officeDocument/2006/relationships/hyperlink" Target="https://zakon.rada.gov.ua/laws/show/796-2010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12" Type="http://schemas.openxmlformats.org/officeDocument/2006/relationships/hyperlink" Target="https://zakon.rada.gov.ua/laws/show/103/98-%D0%B2%D1%80" TargetMode="External"/><Relationship Id="rId17" Type="http://schemas.openxmlformats.org/officeDocument/2006/relationships/hyperlink" Target="https://zakon.rada.gov.ua/laws/show/1508-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297-1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2628-1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akon.rada.gov.ua/laws/show/545-2017-%D0%BF" TargetMode="External"/><Relationship Id="rId10" Type="http://schemas.openxmlformats.org/officeDocument/2006/relationships/hyperlink" Target="https://zakon.rada.gov.ua/laws/show/463-2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060-12" TargetMode="External"/><Relationship Id="rId14" Type="http://schemas.openxmlformats.org/officeDocument/2006/relationships/hyperlink" Target="https://zakon.rada.gov.ua/laws/show/1556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6597</Words>
  <Characters>37604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2022-09-01T13:05:00Z</dcterms:created>
  <dcterms:modified xsi:type="dcterms:W3CDTF">2022-09-01T13:05:00Z</dcterms:modified>
</cp:coreProperties>
</file>